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600"/>
      </w:pPr>
    </w:p>
    <w:p>
      <w:pPr>
        <w:spacing w:after="300"/>
        <w:jc w:val="center"/>
      </w:pPr>
      <w:r>
        <w:drawing>
          <wp:inline distT="0" distB="0" distL="0" distR="0">
            <wp:extent cx="1047750" cy="1047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400"/>
        <w:jc w:val="center"/>
      </w:pPr>
      <w:r>
        <w:rPr>
          <w:rFonts w:ascii="Calibri" w:cs="Calibri" w:eastAsia="Calibri" w:hAnsi="Calibri"/>
          <w:b/>
          <w:bCs/>
          <w:color w:val="B8860B"/>
          <w:spacing w:val="20"/>
          <w:sz w:val="20"/>
          <w:szCs w:val="20"/>
        </w:rPr>
        <w:t xml:space="preserve">TALLER 1 DE 5  ·  PROGRAMA VALLE PARAÍSO BILINGÜE</w:t>
      </w:r>
    </w:p>
    <w:p>
      <w:pPr>
        <w:spacing w:after="200" w:before="200"/>
        <w:jc w:val="center"/>
      </w:pPr>
      <w:r>
        <w:rPr>
          <w:rFonts w:ascii="Cambria" w:cs="Cambria" w:eastAsia="Cambria" w:hAnsi="Cambria"/>
          <w:b/>
          <w:bCs/>
          <w:color w:val="1D3060"/>
          <w:sz w:val="54"/>
          <w:szCs w:val="54"/>
        </w:rPr>
        <w:t xml:space="preserve">Guía Digital del Participante</w:t>
      </w:r>
    </w:p>
    <w:p>
      <w:pPr>
        <w:spacing w:after="100" w:before="100"/>
        <w:jc w:val="center"/>
      </w:pPr>
      <w:r>
        <w:rPr>
          <w:rFonts w:ascii="Calibri" w:cs="Calibri" w:eastAsia="Calibri" w:hAnsi="Calibri"/>
          <w:i/>
          <w:iCs/>
          <w:color w:val="6B7280"/>
          <w:sz w:val="26"/>
          <w:szCs w:val="26"/>
        </w:rPr>
        <w:t xml:space="preserve">Su cuadernillo de trabajo para las 4 salas de hoy</w:t>
      </w:r>
    </w:p>
    <w:p>
      <w:pPr>
        <w:spacing w:after="800" w:before="400"/>
        <w:jc w:val="center"/>
      </w:pPr>
      <w:r>
        <w:rPr>
          <w:rFonts w:ascii="Calibri" w:cs="Calibri" w:eastAsia="Calibri" w:hAnsi="Calibri"/>
          <w:i/>
          <w:iCs/>
          <w:color w:val="242B3D"/>
          <w:sz w:val="22"/>
          <w:szCs w:val="22"/>
        </w:rPr>
        <w:t xml:space="preserve">Hoy usted va a diseñar, con apoyo de inteligencia artificial, recursos educativos bilingües listos para llevar a su aula.</w:t>
      </w:r>
    </w:p>
    <w:p>
      <w:pPr>
        <w:spacing w:after="60" w:before="700"/>
        <w:jc w:val="center"/>
      </w:pPr>
      <w:r>
        <w:rPr>
          <w:rFonts w:ascii="Calibri" w:cs="Calibri" w:eastAsia="Calibri" w:hAnsi="Calibri"/>
          <w:b/>
          <w:bCs/>
          <w:color w:val="1D3060"/>
          <w:sz w:val="24"/>
          <w:szCs w:val="24"/>
        </w:rPr>
        <w:t xml:space="preserve">Cristhian Hernán Bonilla Gutiérrez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6B7280"/>
          <w:sz w:val="20"/>
          <w:szCs w:val="20"/>
        </w:rPr>
        <w:t xml:space="preserve">Conferencista Principal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6B7280"/>
          <w:sz w:val="20"/>
          <w:szCs w:val="20"/>
        </w:rPr>
        <w:t xml:space="preserve">Gobernación del Valle del Cauca  ·  Corporación Talentum</w:t>
      </w:r>
    </w:p>
    <w:p>
      <w:pPr>
        <w:sectPr>
          <w:headerReference w:type="default" r:id="rId7"/>
          <w:footerReference w:type="default" r:id="rId8"/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1D3060"/>
          <w:sz w:val="36"/>
          <w:szCs w:val="36"/>
        </w:rPr>
        <w:t xml:space="preserve">Contenido</w:t>
      </w:r>
    </w:p>
    <w:p>
      <w:pPr>
        <w:spacing w:after="80"/>
      </w:pP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242B3D"/>
          <w:sz w:val="21"/>
          <w:szCs w:val="21"/>
        </w:rPr>
        <w:t xml:space="preserve">Bienvenido/a al Taller 1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3</w:t>
      </w:r>
    </w:p>
    <w:p>
      <w:pPr>
        <w:tabs>
          <w:tab w:val="right" w:pos="9026" w:leader="dot"/>
        </w:tabs>
        <w:spacing w:after="130"/>
        <w:ind w:left="360"/>
      </w:pPr>
      <w:r>
        <w:rPr>
          <w:rFonts w:ascii="Calibri" w:cs="Calibri" w:eastAsia="Calibri" w:hAnsi="Calibri"/>
          <w:b w:val="false"/>
          <w:bCs w:val="false"/>
          <w:color w:val="242B3D"/>
          <w:sz w:val="21"/>
          <w:szCs w:val="21"/>
        </w:rPr>
        <w:t xml:space="preserve">Panorama del día	</w:t>
      </w: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3</w:t>
      </w: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00958A"/>
          <w:sz w:val="21"/>
          <w:szCs w:val="21"/>
        </w:rPr>
        <w:t xml:space="preserve">Sala 1 · Texto e Imagen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4</w:t>
      </w: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C97A0E"/>
          <w:sz w:val="21"/>
          <w:szCs w:val="21"/>
        </w:rPr>
        <w:t xml:space="preserve">Sala 2 · Audio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6</w:t>
      </w: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0A5A8C"/>
          <w:sz w:val="21"/>
          <w:szCs w:val="21"/>
        </w:rPr>
        <w:t xml:space="preserve">Sala 3 · Presentaciones Interactivas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8</w:t>
      </w: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C22F19"/>
          <w:sz w:val="21"/>
          <w:szCs w:val="21"/>
        </w:rPr>
        <w:t xml:space="preserve">Sala 4 · Video Educativo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10</w:t>
      </w: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242B3D"/>
          <w:sz w:val="21"/>
          <w:szCs w:val="21"/>
        </w:rPr>
        <w:t xml:space="preserve">Después del taller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12</w:t>
      </w:r>
    </w:p>
    <w:p>
      <w:pPr>
        <w:pageBreakBefore/>
      </w:pP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1D3060"/>
          <w:sz w:val="36"/>
          <w:szCs w:val="36"/>
        </w:rPr>
        <w:t xml:space="preserve">Bienvenido/a al Taller 1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42B3D"/>
          <w:sz w:val="21"/>
          <w:szCs w:val="21"/>
        </w:rPr>
        <w:t xml:space="preserve">Bienvenido/a al primer taller del programa Valle Paraíso Bilingüe. Hoy no va a sentarse solamente a escuchar: va a diseñar, con sus propias manos y con apoyo de inteligencia artificial, un recurso educativo bilingüe que podrá usar la próxima semana con sus estudiantes.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42B3D"/>
          <w:sz w:val="21"/>
          <w:szCs w:val="21"/>
        </w:rPr>
        <w:t xml:space="preserve">Esta guía lo/la acompaña durante las cuatro rotaciones del día. Cada vez que cambie de sala, busque la sección correspondiente: encontrará el objetivo de la sala, las herramientas disponibles, ideas para inspirarse, un espacio para planear su recurso y una lista para revisar antes de entregarlo.</w:t>
      </w: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1D3060"/>
          <w:sz w:val="26"/>
          <w:szCs w:val="26"/>
        </w:rPr>
        <w:t xml:space="preserve">Cómo usar esta guía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1D3060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Llévela impresa o ábrala en su computador o celular — funciona en los dos formatos.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1D3060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No tiene que diligenciar cada campo antes de pasar a la práctica; úselos como apoyo, no como un examen.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1D3060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Los prompts de IA sugeridos son un punto de partida: ajústelos siempre a su grupo y nivel real.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1D3060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Al final de la guía encontrará cómo seguir mejorando su recurso después del taller.</w:t>
      </w:r>
    </w:p>
    <w:p>
      <w:pPr>
        <w:spacing w:after="200"/>
      </w:pP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1D3060"/>
          <w:sz w:val="26"/>
          <w:szCs w:val="26"/>
        </w:rPr>
        <w:t xml:space="preserve">Panorama del día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42B3D"/>
          <w:sz w:val="21"/>
          <w:szCs w:val="21"/>
        </w:rPr>
        <w:t xml:space="preserve">Usted pasará por las 4 salas —Texto e Imagen, Audio, Presentaciones y Video— en el orden que le indique la organización al llegar.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2100"/>
        <w:gridCol w:w="2260"/>
        <w:gridCol w:w="5000"/>
      </w:tblGrid>
      <w:tr>
        <w:trPr>
          <w:tblHeader/>
        </w:trPr>
        <w:tc>
          <w:tcPr>
            <w:tcW w:type="dxa" w:w="2100"/>
            <w:shd w:fill="1D3060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Hora</w:t>
            </w:r>
          </w:p>
        </w:tc>
        <w:tc>
          <w:tcPr>
            <w:tcW w:type="dxa" w:w="2260"/>
            <w:shd w:fill="1D3060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Momento</w:t>
            </w:r>
          </w:p>
        </w:tc>
        <w:tc>
          <w:tcPr>
            <w:tcW w:type="dxa" w:w="5000"/>
            <w:shd w:fill="1D3060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Qué hace usted</w:t>
            </w:r>
          </w:p>
        </w:tc>
      </w:tr>
      <w:tr>
        <w:tc>
          <w:tcPr>
            <w:tcW w:type="dxa" w:w="21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8:00 – 8:30</w:t>
            </w:r>
          </w:p>
        </w:tc>
        <w:tc>
          <w:tcPr>
            <w:tcW w:type="dxa" w:w="226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Registro</w:t>
            </w:r>
          </w:p>
        </w:tc>
        <w:tc>
          <w:tcPr>
            <w:tcW w:type="dxa" w:w="5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Recoja su material y ubíquese en el auditorio.</w:t>
            </w:r>
          </w:p>
        </w:tc>
      </w:tr>
      <w:tr>
        <w:tc>
          <w:tcPr>
            <w:tcW w:type="dxa" w:w="21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8:30 – 10:00</w:t>
            </w:r>
          </w:p>
        </w:tc>
        <w:tc>
          <w:tcPr>
            <w:tcW w:type="dxa" w:w="226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Plenaria</w:t>
            </w:r>
          </w:p>
        </w:tc>
        <w:tc>
          <w:tcPr>
            <w:tcW w:type="dxa" w:w="5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Fundamentos de recursos digitales e IA para la enseñanza del inglés.</w:t>
            </w:r>
          </w:p>
        </w:tc>
      </w:tr>
      <w:tr>
        <w:tc>
          <w:tcPr>
            <w:tcW w:type="dxa" w:w="21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10:05 – 11:05</w:t>
            </w:r>
          </w:p>
        </w:tc>
        <w:tc>
          <w:tcPr>
            <w:tcW w:type="dxa" w:w="226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Rotación 1</w:t>
            </w:r>
          </w:p>
        </w:tc>
        <w:tc>
          <w:tcPr>
            <w:tcW w:type="dxa" w:w="5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Primera sala práctica.</w:t>
            </w:r>
          </w:p>
        </w:tc>
      </w:tr>
      <w:tr>
        <w:tc>
          <w:tcPr>
            <w:tcW w:type="dxa" w:w="21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11:10 – 12:10</w:t>
            </w:r>
          </w:p>
        </w:tc>
        <w:tc>
          <w:tcPr>
            <w:tcW w:type="dxa" w:w="226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Rotación 2</w:t>
            </w:r>
          </w:p>
        </w:tc>
        <w:tc>
          <w:tcPr>
            <w:tcW w:type="dxa" w:w="5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Segunda sala práctica.</w:t>
            </w:r>
          </w:p>
        </w:tc>
      </w:tr>
      <w:tr>
        <w:tc>
          <w:tcPr>
            <w:tcW w:type="dxa" w:w="21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12:10 – 1:10</w:t>
            </w:r>
          </w:p>
        </w:tc>
        <w:tc>
          <w:tcPr>
            <w:tcW w:type="dxa" w:w="226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Almuerzo</w:t>
            </w:r>
          </w:p>
        </w:tc>
        <w:tc>
          <w:tcPr>
            <w:tcW w:type="dxa" w:w="5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Descanso.</w:t>
            </w:r>
          </w:p>
        </w:tc>
      </w:tr>
      <w:tr>
        <w:tc>
          <w:tcPr>
            <w:tcW w:type="dxa" w:w="21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1:10 – 2:10</w:t>
            </w:r>
          </w:p>
        </w:tc>
        <w:tc>
          <w:tcPr>
            <w:tcW w:type="dxa" w:w="226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Rotación 3</w:t>
            </w:r>
          </w:p>
        </w:tc>
        <w:tc>
          <w:tcPr>
            <w:tcW w:type="dxa" w:w="5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Tercera sala práctica.</w:t>
            </w:r>
          </w:p>
        </w:tc>
      </w:tr>
      <w:tr>
        <w:tc>
          <w:tcPr>
            <w:tcW w:type="dxa" w:w="21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2:15 – 3:15</w:t>
            </w:r>
          </w:p>
        </w:tc>
        <w:tc>
          <w:tcPr>
            <w:tcW w:type="dxa" w:w="226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Rotación 4</w:t>
            </w:r>
          </w:p>
        </w:tc>
        <w:tc>
          <w:tcPr>
            <w:tcW w:type="dxa" w:w="5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Cuarta sala práctica.</w:t>
            </w:r>
          </w:p>
        </w:tc>
      </w:tr>
      <w:tr>
        <w:tc>
          <w:tcPr>
            <w:tcW w:type="dxa" w:w="21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3:15 – 3:40</w:t>
            </w:r>
          </w:p>
        </w:tc>
        <w:tc>
          <w:tcPr>
            <w:tcW w:type="dxa" w:w="226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Cierre</w:t>
            </w:r>
          </w:p>
        </w:tc>
        <w:tc>
          <w:tcPr>
            <w:tcW w:type="dxa" w:w="5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Entrega de certificados y cierre institucional.</w:t>
            </w:r>
          </w:p>
        </w:tc>
      </w:tr>
    </w:tbl>
    <w:p>
      <w:pPr>
        <w:pageBreakBefore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9360"/>
            <w:shd w:fill="00958A" w:color="auto" w:val="clear"/>
            <w:tcMar>
              <w:top w:type="dxa" w:w="220"/>
              <w:left w:type="dxa" w:w="280"/>
              <w:bottom w:type="dxa" w:w="220"/>
              <w:right w:type="dxa" w:w="28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FFFFFF"/>
                <w:spacing w:val="16"/>
                <w:sz w:val="19"/>
                <w:szCs w:val="19"/>
              </w:rPr>
              <w:t xml:space="preserve">SALA 1</w:t>
            </w:r>
          </w:p>
          <w:p>
            <w:r>
              <w:rPr>
                <w:rFonts w:ascii="Cambria" w:cs="Cambria" w:eastAsia="Cambria" w:hAnsi="Cambria"/>
                <w:b/>
                <w:bCs/>
                <w:color w:val="FFFFFF"/>
                <w:sz w:val="40"/>
                <w:szCs w:val="40"/>
              </w:rPr>
              <w:t xml:space="preserve">Texto e Imagen</w:t>
            </w:r>
          </w:p>
        </w:tc>
      </w:tr>
    </w:tbl>
    <w:p>
      <w:pPr>
        <w:spacing w:after="160"/>
      </w:pP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42B3D"/>
          <w:sz w:val="21"/>
          <w:szCs w:val="21"/>
        </w:rPr>
        <w:t xml:space="preserve">En esta sala va a diseñar un recurso visual —una infografía, un cómic, una guía de lectura o el formato que prefiera— que fortalezca la comprensión lectora, el vocabulario y la escritura de sus estudiantes. No necesita ser diseñador: solo su criterio pedagógico y 60 minutos.</w:t>
      </w: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00958A"/>
          <w:sz w:val="26"/>
          <w:szCs w:val="26"/>
        </w:rPr>
        <w:t xml:space="preserve">Lo que va a lograr hoy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00958A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Reconocerá principios sencillos de diseño visual aplicados a la enseñanza del inglés.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00958A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Elegirá la herramienta más adecuada según la conectividad de su institución.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00958A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Creará un recurso completo, listo para usar la próxima semana.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00958A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Practicará el uso de IA como asistente creativo, sin perder su criterio pedagógico.</w:t>
      </w: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00958A"/>
          <w:sz w:val="26"/>
          <w:szCs w:val="26"/>
        </w:rPr>
        <w:t xml:space="preserve">Su hoja de ruta (60 minutos)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1100"/>
        <w:gridCol w:w="2400"/>
        <w:gridCol w:w="5860"/>
      </w:tblGrid>
      <w:tr>
        <w:trPr>
          <w:tblHeader/>
        </w:trPr>
        <w:tc>
          <w:tcPr>
            <w:tcW w:type="dxa" w:w="1100"/>
            <w:shd w:fill="00958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Tiempo</w:t>
            </w:r>
          </w:p>
        </w:tc>
        <w:tc>
          <w:tcPr>
            <w:tcW w:type="dxa" w:w="2400"/>
            <w:shd w:fill="00958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Momento</w:t>
            </w:r>
          </w:p>
        </w:tc>
        <w:tc>
          <w:tcPr>
            <w:tcW w:type="dxa" w:w="5860"/>
            <w:shd w:fill="00958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Qué hace usted</w:t>
            </w:r>
          </w:p>
        </w:tc>
      </w:tr>
      <w:tr>
        <w:tc>
          <w:tcPr>
            <w:tcW w:type="dxa" w:w="11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5'</w:t>
            </w:r>
          </w:p>
        </w:tc>
        <w:tc>
          <w:tcPr>
            <w:tcW w:type="dxa" w:w="24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Bienvenida</w:t>
            </w:r>
          </w:p>
        </w:tc>
        <w:tc>
          <w:tcPr>
            <w:tcW w:type="dxa" w:w="586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Comparta qué material visual usa hoy en sus clases.</w:t>
            </w:r>
          </w:p>
        </w:tc>
      </w:tr>
      <w:tr>
        <w:tc>
          <w:tcPr>
            <w:tcW w:type="dxa" w:w="11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10'</w:t>
            </w:r>
          </w:p>
        </w:tc>
        <w:tc>
          <w:tcPr>
            <w:tcW w:type="dxa" w:w="2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Demostración</w:t>
            </w:r>
          </w:p>
        </w:tc>
        <w:tc>
          <w:tcPr>
            <w:tcW w:type="dxa" w:w="586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Conozca las herramientas disponibles.</w:t>
            </w:r>
          </w:p>
        </w:tc>
      </w:tr>
      <w:tr>
        <w:tc>
          <w:tcPr>
            <w:tcW w:type="dxa" w:w="11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10'</w:t>
            </w:r>
          </w:p>
        </w:tc>
        <w:tc>
          <w:tcPr>
            <w:tcW w:type="dxa" w:w="24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Principios de diseño</w:t>
            </w:r>
          </w:p>
        </w:tc>
        <w:tc>
          <w:tcPr>
            <w:tcW w:type="dxa" w:w="586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Aprenda las reglas básicas de un buen recurso visual.</w:t>
            </w:r>
          </w:p>
        </w:tc>
      </w:tr>
      <w:tr>
        <w:tc>
          <w:tcPr>
            <w:tcW w:type="dxa" w:w="11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25'</w:t>
            </w:r>
          </w:p>
        </w:tc>
        <w:tc>
          <w:tcPr>
            <w:tcW w:type="dxa" w:w="2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Producción</w:t>
            </w:r>
          </w:p>
        </w:tc>
        <w:tc>
          <w:tcPr>
            <w:tcW w:type="dxa" w:w="586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Diseñe su recurso paso a paso.</w:t>
            </w:r>
          </w:p>
        </w:tc>
      </w:tr>
      <w:tr>
        <w:tc>
          <w:tcPr>
            <w:tcW w:type="dxa" w:w="11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5'</w:t>
            </w:r>
          </w:p>
        </w:tc>
        <w:tc>
          <w:tcPr>
            <w:tcW w:type="dxa" w:w="24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Socialización</w:t>
            </w:r>
          </w:p>
        </w:tc>
        <w:tc>
          <w:tcPr>
            <w:tcW w:type="dxa" w:w="586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Muestre su avance a un compañero.</w:t>
            </w:r>
          </w:p>
        </w:tc>
      </w:tr>
      <w:tr>
        <w:tc>
          <w:tcPr>
            <w:tcW w:type="dxa" w:w="11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5'</w:t>
            </w:r>
          </w:p>
        </w:tc>
        <w:tc>
          <w:tcPr>
            <w:tcW w:type="dxa" w:w="2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Cierre</w:t>
            </w:r>
          </w:p>
        </w:tc>
        <w:tc>
          <w:tcPr>
            <w:tcW w:type="dxa" w:w="586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Reciba retroalimentación del tallerista.</w:t>
            </w:r>
          </w:p>
        </w:tc>
      </w:tr>
    </w:tbl>
    <w:p>
      <w:pPr>
        <w:spacing w:after="160"/>
      </w:pP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00958A"/>
          <w:sz w:val="26"/>
          <w:szCs w:val="26"/>
        </w:rPr>
        <w:t xml:space="preserve">Herramientas a su alcance</w:t>
      </w:r>
    </w:p>
    <w:p>
      <w:pPr>
        <w:spacing w:after="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42B3D"/>
          <w:sz w:val="21"/>
          <w:szCs w:val="21"/>
        </w:rPr>
        <w:t xml:space="preserve">En línea: Canva · Genially · Adobe Express</w:t>
      </w:r>
    </w:p>
    <w:p>
      <w:pPr>
        <w:spacing w:after="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42B3D"/>
          <w:sz w:val="21"/>
          <w:szCs w:val="21"/>
        </w:rPr>
        <w:t xml:space="preserve">Sin conexión: PowerPoint / LibreOffice Impress · GIMP · Inkscape</w:t>
      </w:r>
    </w:p>
    <w:p>
      <w:pPr>
        <w:spacing w:after="6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Bancos de recursos: Pixabay · Magnific (antes Freepik) · Flaticon</w:t>
      </w:r>
    </w:p>
    <w:p>
      <w:pPr>
        <w:pageBreakBefore/>
      </w:pP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00958A"/>
          <w:sz w:val="26"/>
          <w:szCs w:val="26"/>
        </w:rPr>
        <w:t xml:space="preserve">Ideas para inspirarse</w:t>
      </w:r>
    </w:p>
    <w:p>
      <w:pPr>
        <w:spacing w:after="100" w:line="268"/>
        <w:ind w:left="360" w:hanging="360"/>
      </w:pPr>
      <w:r>
        <w:rPr>
          <w:rFonts w:ascii="Calibri" w:cs="Calibri" w:eastAsia="Calibri" w:hAnsi="Calibri"/>
          <w:b/>
          <w:bCs/>
          <w:color w:val="00958A"/>
          <w:sz w:val="21"/>
          <w:szCs w:val="21"/>
        </w:rPr>
        <w:t xml:space="preserve">Infografía. </w:t>
      </w:r>
      <w:r>
        <w:rPr>
          <w:rFonts w:ascii="Calibri" w:cs="Calibri" w:eastAsia="Calibri" w:hAnsi="Calibri"/>
          <w:i/>
          <w:iCs/>
          <w:color w:val="242B3D"/>
          <w:sz w:val="21"/>
          <w:szCs w:val="21"/>
        </w:rPr>
        <w:t xml:space="preserve">ideal si su fuerte es sintetizar información clave.</w:t>
      </w:r>
    </w:p>
    <w:p>
      <w:pPr>
        <w:spacing w:after="100" w:line="268"/>
        <w:ind w:left="360" w:hanging="360"/>
      </w:pPr>
      <w:r>
        <w:rPr>
          <w:rFonts w:ascii="Calibri" w:cs="Calibri" w:eastAsia="Calibri" w:hAnsi="Calibri"/>
          <w:b/>
          <w:bCs/>
          <w:color w:val="00958A"/>
          <w:sz w:val="21"/>
          <w:szCs w:val="21"/>
        </w:rPr>
        <w:t xml:space="preserve">Cómic educativo. </w:t>
      </w:r>
      <w:r>
        <w:rPr>
          <w:rFonts w:ascii="Calibri" w:cs="Calibri" w:eastAsia="Calibri" w:hAnsi="Calibri"/>
          <w:i/>
          <w:iCs/>
          <w:color w:val="242B3D"/>
          <w:sz w:val="21"/>
          <w:szCs w:val="21"/>
        </w:rPr>
        <w:t xml:space="preserve">engancha a los más jóvenes con humor y narrativa.</w:t>
      </w:r>
    </w:p>
    <w:p>
      <w:pPr>
        <w:spacing w:after="100" w:line="268"/>
        <w:ind w:left="360" w:hanging="360"/>
      </w:pPr>
      <w:r>
        <w:rPr>
          <w:rFonts w:ascii="Calibri" w:cs="Calibri" w:eastAsia="Calibri" w:hAnsi="Calibri"/>
          <w:b/>
          <w:bCs/>
          <w:color w:val="00958A"/>
          <w:sz w:val="21"/>
          <w:szCs w:val="21"/>
        </w:rPr>
        <w:t xml:space="preserve">Guía de lectura. </w:t>
      </w:r>
      <w:r>
        <w:rPr>
          <w:rFonts w:ascii="Calibri" w:cs="Calibri" w:eastAsia="Calibri" w:hAnsi="Calibri"/>
          <w:i/>
          <w:iCs/>
          <w:color w:val="242B3D"/>
          <w:sz w:val="21"/>
          <w:szCs w:val="21"/>
        </w:rPr>
        <w:t xml:space="preserve">perfecta si ya tiene un texto y quiere acompañarlo.</w:t>
      </w:r>
    </w:p>
    <w:p>
      <w:pPr>
        <w:spacing w:after="100" w:line="268"/>
        <w:ind w:left="360" w:hanging="360"/>
      </w:pPr>
      <w:r>
        <w:rPr>
          <w:rFonts w:ascii="Calibri" w:cs="Calibri" w:eastAsia="Calibri" w:hAnsi="Calibri"/>
          <w:b/>
          <w:bCs/>
          <w:color w:val="00958A"/>
          <w:sz w:val="21"/>
          <w:szCs w:val="21"/>
        </w:rPr>
        <w:t xml:space="preserve">Folleto turístico bilingüe. </w:t>
      </w:r>
      <w:r>
        <w:rPr>
          <w:rFonts w:ascii="Calibri" w:cs="Calibri" w:eastAsia="Calibri" w:hAnsi="Calibri"/>
          <w:i/>
          <w:iCs/>
          <w:color w:val="242B3D"/>
          <w:sz w:val="21"/>
          <w:szCs w:val="21"/>
        </w:rPr>
        <w:t xml:space="preserve">conecta el inglés con el territorio del Valle del Cauca.</w:t>
      </w: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00958A"/>
          <w:sz w:val="26"/>
          <w:szCs w:val="26"/>
        </w:rPr>
        <w:t xml:space="preserve">3 prompts para empezar</w:t>
      </w:r>
    </w:p>
    <w:p>
      <w:pPr>
        <w:spacing w:after="10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Cópielos en ChatGPT, Copilot, Gemini o su asistente de IA preferido, y ajústelos a su grupo.</w:t>
      </w:r>
    </w:p>
    <w:tbl>
      <w:tblPr>
        <w:tblW w:type="dxa" w:w="9360"/>
        <w:tblBorders>
          <w:top w:val="single" w:color="00958A" w:sz="4"/>
          <w:left w:val="single" w:color="00958A" w:sz="4"/>
          <w:bottom w:val="single" w:color="00958A" w:sz="4"/>
          <w:right w:val="single" w:color="00958A" w:sz="4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9360"/>
            <w:shd w:fill="F3F5FA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line="268"/>
            </w:pPr>
            <w:r>
              <w:rPr>
                <w:rFonts w:ascii="Calibri" w:cs="Calibri" w:eastAsia="Calibri" w:hAnsi="Calibri"/>
                <w:i/>
                <w:iCs/>
                <w:color w:val="242B3D"/>
                <w:sz w:val="20"/>
                <w:szCs w:val="20"/>
              </w:rPr>
              <w:t xml:space="preserve">"Genera una lectura en inglés nivel A1 sobre los atractivos turísticos del Valle del Cauca utilizando máximo 120 palabras."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00958A" w:sz="4"/>
          <w:left w:val="single" w:color="00958A" w:sz="4"/>
          <w:bottom w:val="single" w:color="00958A" w:sz="4"/>
          <w:right w:val="single" w:color="00958A" w:sz="4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9360"/>
            <w:shd w:fill="F3F5FA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line="268"/>
            </w:pPr>
            <w:r>
              <w:rPr>
                <w:rFonts w:ascii="Calibri" w:cs="Calibri" w:eastAsia="Calibri" w:hAnsi="Calibri"/>
                <w:i/>
                <w:iCs/>
                <w:color w:val="242B3D"/>
                <w:sz w:val="20"/>
                <w:szCs w:val="20"/>
              </w:rPr>
              <w:t xml:space="preserve">"Genera el contenido textual para una infografía sobre "Environmental Care", nivel A2, con título, 10 palabras de vocabulario y sugerencia de imagen."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00958A" w:sz="4"/>
          <w:left w:val="single" w:color="00958A" w:sz="4"/>
          <w:bottom w:val="single" w:color="00958A" w:sz="4"/>
          <w:right w:val="single" w:color="00958A" w:sz="4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9360"/>
            <w:shd w:fill="F3F5FA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line="268"/>
            </w:pPr>
            <w:r>
              <w:rPr>
                <w:rFonts w:ascii="Calibri" w:cs="Calibri" w:eastAsia="Calibri" w:hAnsi="Calibri"/>
                <w:i/>
                <w:iCs/>
                <w:color w:val="242B3D"/>
                <w:sz w:val="20"/>
                <w:szCs w:val="20"/>
              </w:rPr>
              <w:t xml:space="preserve">"Escribe el guion de un cómic educativo de 6 viñetas, nivel A2, sobre una tradición cultural del Valle del Cauca, con diálogos breves en inglés."</w:t>
            </w:r>
          </w:p>
        </w:tc>
      </w:tr>
    </w:tbl>
    <w:p>
      <w:pPr>
        <w:spacing w:after="100"/>
      </w:pP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00958A"/>
          <w:sz w:val="26"/>
          <w:szCs w:val="26"/>
        </w:rPr>
        <w:t xml:space="preserve">Su plan de trabajo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3400"/>
        <w:gridCol w:w="5960"/>
      </w:tblGrid>
      <w:tr>
        <w:trPr>
          <w:trHeight w:val="460" w:hRule="atLeast"/>
        </w:trPr>
        <w:tc>
          <w:tcPr>
            <w:tcW w:type="dxa" w:w="3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0958A"/>
                <w:sz w:val="19"/>
                <w:szCs w:val="19"/>
              </w:rPr>
              <w:t xml:space="preserve">Tipo de recurso</w:t>
            </w:r>
          </w:p>
        </w:tc>
        <w:tc>
          <w:tcPr>
            <w:tcW w:type="dxa" w:w="59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0958A"/>
                <w:sz w:val="19"/>
                <w:szCs w:val="19"/>
              </w:rPr>
              <w:t xml:space="preserve">Grado y nivel</w:t>
            </w:r>
          </w:p>
        </w:tc>
        <w:tc>
          <w:tcPr>
            <w:tcW w:type="dxa" w:w="59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0958A"/>
                <w:sz w:val="19"/>
                <w:szCs w:val="19"/>
              </w:rPr>
              <w:t xml:space="preserve">Objetivo de aprendizaje</w:t>
            </w:r>
          </w:p>
        </w:tc>
        <w:tc>
          <w:tcPr>
            <w:tcW w:type="dxa" w:w="59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0958A"/>
                <w:sz w:val="19"/>
                <w:szCs w:val="19"/>
              </w:rPr>
              <w:t xml:space="preserve">3 palabras de vocabulario clave</w:t>
            </w:r>
          </w:p>
        </w:tc>
        <w:tc>
          <w:tcPr>
            <w:tcW w:type="dxa" w:w="59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</w:tbl>
    <w:p>
      <w:pPr>
        <w:spacing w:after="200"/>
      </w:pP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00958A"/>
          <w:sz w:val="26"/>
          <w:szCs w:val="26"/>
        </w:rPr>
        <w:t xml:space="preserve">Antes de entregar, revise que…</w:t>
      </w:r>
    </w:p>
    <w:p>
      <w:pPr>
        <w:spacing w:after="100" w:line="268"/>
        <w:ind w:left="360" w:hanging="300"/>
      </w:pPr>
      <w:r>
        <w:rPr>
          <w:rFonts w:ascii="Calibri" w:cs="Calibri" w:eastAsia="Calibri" w:hAnsi="Calibri"/>
          <w:b/>
          <w:bCs/>
          <w:color w:val="00958A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Tiene un objetivo de aprendizaje claro.</w:t>
      </w:r>
    </w:p>
    <w:p>
      <w:pPr>
        <w:spacing w:after="100" w:line="268"/>
        <w:ind w:left="360" w:hanging="300"/>
      </w:pPr>
      <w:r>
        <w:rPr>
          <w:rFonts w:ascii="Calibri" w:cs="Calibri" w:eastAsia="Calibri" w:hAnsi="Calibri"/>
          <w:b/>
          <w:bCs/>
          <w:color w:val="00958A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El diseño es limpio, sin sobrecarga visual.</w:t>
      </w:r>
    </w:p>
    <w:p>
      <w:pPr>
        <w:spacing w:after="100" w:line="268"/>
        <w:ind w:left="360" w:hanging="300"/>
      </w:pPr>
      <w:r>
        <w:rPr>
          <w:rFonts w:ascii="Calibri" w:cs="Calibri" w:eastAsia="Calibri" w:hAnsi="Calibri"/>
          <w:b/>
          <w:bCs/>
          <w:color w:val="00958A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El inglés usado es apropiado al nivel de mis estudiantes.</w:t>
      </w:r>
    </w:p>
    <w:p>
      <w:pPr>
        <w:spacing w:after="100" w:line="268"/>
        <w:ind w:left="360" w:hanging="300"/>
      </w:pPr>
      <w:r>
        <w:rPr>
          <w:rFonts w:ascii="Calibri" w:cs="Calibri" w:eastAsia="Calibri" w:hAnsi="Calibri"/>
          <w:b/>
          <w:bCs/>
          <w:color w:val="00958A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Pensé cómo adaptarlo a mi contexto (urbano, rural, rural disperso o indígena).</w:t>
      </w:r>
    </w:p>
    <w:p>
      <w:pPr>
        <w:spacing w:after="100" w:line="268"/>
        <w:ind w:left="360" w:hanging="300"/>
      </w:pPr>
      <w:r>
        <w:rPr>
          <w:rFonts w:ascii="Calibri" w:cs="Calibri" w:eastAsia="Calibri" w:hAnsi="Calibri"/>
          <w:b/>
          <w:bCs/>
          <w:color w:val="00958A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Es distinto a lo que ya tenía en mi archivo de clases.</w:t>
      </w:r>
    </w:p>
    <w:p>
      <w:pPr>
        <w:pageBreakBefore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9360"/>
            <w:shd w:fill="C97A0E" w:color="auto" w:val="clear"/>
            <w:tcMar>
              <w:top w:type="dxa" w:w="220"/>
              <w:left w:type="dxa" w:w="280"/>
              <w:bottom w:type="dxa" w:w="220"/>
              <w:right w:type="dxa" w:w="28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FFFFFF"/>
                <w:spacing w:val="16"/>
                <w:sz w:val="19"/>
                <w:szCs w:val="19"/>
              </w:rPr>
              <w:t xml:space="preserve">SALA 2</w:t>
            </w:r>
          </w:p>
          <w:p>
            <w:r>
              <w:rPr>
                <w:rFonts w:ascii="Cambria" w:cs="Cambria" w:eastAsia="Cambria" w:hAnsi="Cambria"/>
                <w:b/>
                <w:bCs/>
                <w:color w:val="FFFFFF"/>
                <w:sz w:val="40"/>
                <w:szCs w:val="40"/>
              </w:rPr>
              <w:t xml:space="preserve">Audio</w:t>
            </w:r>
          </w:p>
        </w:tc>
      </w:tr>
    </w:tbl>
    <w:p>
      <w:pPr>
        <w:spacing w:after="160"/>
      </w:pP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42B3D"/>
          <w:sz w:val="21"/>
          <w:szCs w:val="21"/>
        </w:rPr>
        <w:t xml:space="preserve">En esta sala va a producir un recurso sonoro —un podcast, un ejercicio de escucha, un dictado o una práctica de pronunciación— sin necesitar un estudio de grabación. Solo su celular o computador, y un buen guion.</w:t>
      </w: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C97A0E"/>
          <w:sz w:val="26"/>
          <w:szCs w:val="26"/>
        </w:rPr>
        <w:t xml:space="preserve">Lo que va a lograr hoy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C97A0E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Comprenderá el potencial pedagógico del audio para practicar Listening y Speaking.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C97A0E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Grabará o generará un audio con voz propia o con inteligencia artificial.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C97A0E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Diseñará una actividad para que sus estudiantes trabajen con ese audio.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C97A0E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Sabrá cómo distribuirlo incluso sin conexión permanente a Internet.</w:t>
      </w: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C97A0E"/>
          <w:sz w:val="26"/>
          <w:szCs w:val="26"/>
        </w:rPr>
        <w:t xml:space="preserve">Su hoja de ruta (60 minutos)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1100"/>
        <w:gridCol w:w="2400"/>
        <w:gridCol w:w="5860"/>
      </w:tblGrid>
      <w:tr>
        <w:trPr>
          <w:tblHeader/>
        </w:trPr>
        <w:tc>
          <w:tcPr>
            <w:tcW w:type="dxa" w:w="1100"/>
            <w:shd w:fill="C97A0E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Tiempo</w:t>
            </w:r>
          </w:p>
        </w:tc>
        <w:tc>
          <w:tcPr>
            <w:tcW w:type="dxa" w:w="2400"/>
            <w:shd w:fill="C97A0E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Momento</w:t>
            </w:r>
          </w:p>
        </w:tc>
        <w:tc>
          <w:tcPr>
            <w:tcW w:type="dxa" w:w="5860"/>
            <w:shd w:fill="C97A0E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Qué hace usted</w:t>
            </w:r>
          </w:p>
        </w:tc>
      </w:tr>
      <w:tr>
        <w:tc>
          <w:tcPr>
            <w:tcW w:type="dxa" w:w="11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5'</w:t>
            </w:r>
          </w:p>
        </w:tc>
        <w:tc>
          <w:tcPr>
            <w:tcW w:type="dxa" w:w="24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Bienvenida</w:t>
            </w:r>
          </w:p>
        </w:tc>
        <w:tc>
          <w:tcPr>
            <w:tcW w:type="dxa" w:w="586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Comparta la mayor dificultad de sus estudiantes al hablar o escuchar inglés.</w:t>
            </w:r>
          </w:p>
        </w:tc>
      </w:tr>
      <w:tr>
        <w:tc>
          <w:tcPr>
            <w:tcW w:type="dxa" w:w="11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10'</w:t>
            </w:r>
          </w:p>
        </w:tc>
        <w:tc>
          <w:tcPr>
            <w:tcW w:type="dxa" w:w="2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El audio como recurso</w:t>
            </w:r>
          </w:p>
        </w:tc>
        <w:tc>
          <w:tcPr>
            <w:tcW w:type="dxa" w:w="586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Vea ejemplos reales: podcasts, dictados, audioguías.</w:t>
            </w:r>
          </w:p>
        </w:tc>
      </w:tr>
      <w:tr>
        <w:tc>
          <w:tcPr>
            <w:tcW w:type="dxa" w:w="11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10'</w:t>
            </w:r>
          </w:p>
        </w:tc>
        <w:tc>
          <w:tcPr>
            <w:tcW w:type="dxa" w:w="24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Diseño pedagógico</w:t>
            </w:r>
          </w:p>
        </w:tc>
        <w:tc>
          <w:tcPr>
            <w:tcW w:type="dxa" w:w="586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Estructure su actividad de escucha.</w:t>
            </w:r>
          </w:p>
        </w:tc>
      </w:tr>
      <w:tr>
        <w:tc>
          <w:tcPr>
            <w:tcW w:type="dxa" w:w="11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25'</w:t>
            </w:r>
          </w:p>
        </w:tc>
        <w:tc>
          <w:tcPr>
            <w:tcW w:type="dxa" w:w="2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Producción</w:t>
            </w:r>
          </w:p>
        </w:tc>
        <w:tc>
          <w:tcPr>
            <w:tcW w:type="dxa" w:w="586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Grabe o genere su audio.</w:t>
            </w:r>
          </w:p>
        </w:tc>
      </w:tr>
      <w:tr>
        <w:tc>
          <w:tcPr>
            <w:tcW w:type="dxa" w:w="11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5'</w:t>
            </w:r>
          </w:p>
        </w:tc>
        <w:tc>
          <w:tcPr>
            <w:tcW w:type="dxa" w:w="24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Socialización</w:t>
            </w:r>
          </w:p>
        </w:tc>
        <w:tc>
          <w:tcPr>
            <w:tcW w:type="dxa" w:w="586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Comparta su avance.</w:t>
            </w:r>
          </w:p>
        </w:tc>
      </w:tr>
      <w:tr>
        <w:tc>
          <w:tcPr>
            <w:tcW w:type="dxa" w:w="11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5'</w:t>
            </w:r>
          </w:p>
        </w:tc>
        <w:tc>
          <w:tcPr>
            <w:tcW w:type="dxa" w:w="2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Cierre</w:t>
            </w:r>
          </w:p>
        </w:tc>
        <w:tc>
          <w:tcPr>
            <w:tcW w:type="dxa" w:w="586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Reciba retroalimentación del tallerista.</w:t>
            </w:r>
          </w:p>
        </w:tc>
      </w:tr>
    </w:tbl>
    <w:p>
      <w:pPr>
        <w:spacing w:after="160"/>
      </w:pP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C97A0E"/>
          <w:sz w:val="26"/>
          <w:szCs w:val="26"/>
        </w:rPr>
        <w:t xml:space="preserve">Herramientas a su alcance</w:t>
      </w:r>
    </w:p>
    <w:p>
      <w:pPr>
        <w:spacing w:after="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42B3D"/>
          <w:sz w:val="21"/>
          <w:szCs w:val="21"/>
        </w:rPr>
        <w:t xml:space="preserve">En línea: TTSMaker · ElevenLabs · Google AI Studio</w:t>
      </w:r>
    </w:p>
    <w:p>
      <w:pPr>
        <w:spacing w:after="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42B3D"/>
          <w:sz w:val="21"/>
          <w:szCs w:val="21"/>
        </w:rPr>
        <w:t xml:space="preserve">Sin conexión: Audacity · grabadora de su celular o computador</w:t>
      </w:r>
    </w:p>
    <w:p>
      <w:pPr>
        <w:spacing w:after="6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Bancos de recursos: Pixabay (sonidos) · Freesound</w:t>
      </w:r>
    </w:p>
    <w:p>
      <w:pPr>
        <w:pageBreakBefore/>
      </w:pP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C97A0E"/>
          <w:sz w:val="26"/>
          <w:szCs w:val="26"/>
        </w:rPr>
        <w:t xml:space="preserve">Ideas para inspirarse</w:t>
      </w:r>
    </w:p>
    <w:p>
      <w:pPr>
        <w:spacing w:after="100" w:line="268"/>
        <w:ind w:left="360" w:hanging="360"/>
      </w:pPr>
      <w:r>
        <w:rPr>
          <w:rFonts w:ascii="Calibri" w:cs="Calibri" w:eastAsia="Calibri" w:hAnsi="Calibri"/>
          <w:b/>
          <w:bCs/>
          <w:color w:val="C97A0E"/>
          <w:sz w:val="21"/>
          <w:szCs w:val="21"/>
        </w:rPr>
        <w:t xml:space="preserve">Podcast educativo. </w:t>
      </w:r>
      <w:r>
        <w:rPr>
          <w:rFonts w:ascii="Calibri" w:cs="Calibri" w:eastAsia="Calibri" w:hAnsi="Calibri"/>
          <w:i/>
          <w:iCs/>
          <w:color w:val="242B3D"/>
          <w:sz w:val="21"/>
          <w:szCs w:val="21"/>
        </w:rPr>
        <w:t xml:space="preserve">ideal para practicar comprensión con temas cotidianos.</w:t>
      </w:r>
    </w:p>
    <w:p>
      <w:pPr>
        <w:spacing w:after="100" w:line="268"/>
        <w:ind w:left="360" w:hanging="360"/>
      </w:pPr>
      <w:r>
        <w:rPr>
          <w:rFonts w:ascii="Calibri" w:cs="Calibri" w:eastAsia="Calibri" w:hAnsi="Calibri"/>
          <w:b/>
          <w:bCs/>
          <w:color w:val="C97A0E"/>
          <w:sz w:val="21"/>
          <w:szCs w:val="21"/>
        </w:rPr>
        <w:t xml:space="preserve">Dictado interactivo. </w:t>
      </w:r>
      <w:r>
        <w:rPr>
          <w:rFonts w:ascii="Calibri" w:cs="Calibri" w:eastAsia="Calibri" w:hAnsi="Calibri"/>
          <w:i/>
          <w:iCs/>
          <w:color w:val="242B3D"/>
          <w:sz w:val="21"/>
          <w:szCs w:val="21"/>
        </w:rPr>
        <w:t xml:space="preserve">rápido de crear y fácil de aplicar la próxima clase.</w:t>
      </w:r>
    </w:p>
    <w:p>
      <w:pPr>
        <w:spacing w:after="100" w:line="268"/>
        <w:ind w:left="360" w:hanging="360"/>
      </w:pPr>
      <w:r>
        <w:rPr>
          <w:rFonts w:ascii="Calibri" w:cs="Calibri" w:eastAsia="Calibri" w:hAnsi="Calibri"/>
          <w:b/>
          <w:bCs/>
          <w:color w:val="C97A0E"/>
          <w:sz w:val="21"/>
          <w:szCs w:val="21"/>
        </w:rPr>
        <w:t xml:space="preserve">Diálogo dramatizado. </w:t>
      </w:r>
      <w:r>
        <w:rPr>
          <w:rFonts w:ascii="Calibri" w:cs="Calibri" w:eastAsia="Calibri" w:hAnsi="Calibri"/>
          <w:i/>
          <w:iCs/>
          <w:color w:val="242B3D"/>
          <w:sz w:val="21"/>
          <w:szCs w:val="21"/>
        </w:rPr>
        <w:t xml:space="preserve">funciona muy bien para practicar pronunciación en pareja.</w:t>
      </w:r>
    </w:p>
    <w:p>
      <w:pPr>
        <w:spacing w:after="100" w:line="268"/>
        <w:ind w:left="360" w:hanging="360"/>
      </w:pPr>
      <w:r>
        <w:rPr>
          <w:rFonts w:ascii="Calibri" w:cs="Calibri" w:eastAsia="Calibri" w:hAnsi="Calibri"/>
          <w:b/>
          <w:bCs/>
          <w:color w:val="C97A0E"/>
          <w:sz w:val="21"/>
          <w:szCs w:val="21"/>
        </w:rPr>
        <w:t xml:space="preserve">Audioguía turística bilingüe. </w:t>
      </w:r>
      <w:r>
        <w:rPr>
          <w:rFonts w:ascii="Calibri" w:cs="Calibri" w:eastAsia="Calibri" w:hAnsi="Calibri"/>
          <w:i/>
          <w:iCs/>
          <w:color w:val="242B3D"/>
          <w:sz w:val="21"/>
          <w:szCs w:val="21"/>
        </w:rPr>
        <w:t xml:space="preserve">conecta el inglés con su territorio.</w:t>
      </w: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C97A0E"/>
          <w:sz w:val="26"/>
          <w:szCs w:val="26"/>
        </w:rPr>
        <w:t xml:space="preserve">3 prompts para empezar</w:t>
      </w:r>
    </w:p>
    <w:p>
      <w:pPr>
        <w:spacing w:after="10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Cópielos en ChatGPT, Copilot, Gemini o su asistente de IA preferido, y ajústelos a su grupo.</w:t>
      </w:r>
    </w:p>
    <w:tbl>
      <w:tblPr>
        <w:tblW w:type="dxa" w:w="9360"/>
        <w:tblBorders>
          <w:top w:val="single" w:color="C97A0E" w:sz="4"/>
          <w:left w:val="single" w:color="C97A0E" w:sz="4"/>
          <w:bottom w:val="single" w:color="C97A0E" w:sz="4"/>
          <w:right w:val="single" w:color="C97A0E" w:sz="4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9360"/>
            <w:shd w:fill="F3F5FA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line="268"/>
            </w:pPr>
            <w:r>
              <w:rPr>
                <w:rFonts w:ascii="Calibri" w:cs="Calibri" w:eastAsia="Calibri" w:hAnsi="Calibri"/>
                <w:i/>
                <w:iCs/>
                <w:color w:val="242B3D"/>
                <w:sz w:val="20"/>
                <w:szCs w:val="20"/>
              </w:rPr>
              <w:t xml:space="preserve">"Escribe un diálogo entre un turista y un guía turístico del Valle del Cauca utilizando inglés nivel A2."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C97A0E" w:sz="4"/>
          <w:left w:val="single" w:color="C97A0E" w:sz="4"/>
          <w:bottom w:val="single" w:color="C97A0E" w:sz="4"/>
          <w:right w:val="single" w:color="C97A0E" w:sz="4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9360"/>
            <w:shd w:fill="F3F5FA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line="268"/>
            </w:pPr>
            <w:r>
              <w:rPr>
                <w:rFonts w:ascii="Calibri" w:cs="Calibri" w:eastAsia="Calibri" w:hAnsi="Calibri"/>
                <w:i/>
                <w:iCs/>
                <w:color w:val="242B3D"/>
                <w:sz w:val="20"/>
                <w:szCs w:val="20"/>
              </w:rPr>
              <w:t xml:space="preserve">"Genera un dictado nivel A1 (60 palabras) sobre "My Family", usando solo vocabulario de alta frecuencia."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C97A0E" w:sz="4"/>
          <w:left w:val="single" w:color="C97A0E" w:sz="4"/>
          <w:bottom w:val="single" w:color="C97A0E" w:sz="4"/>
          <w:right w:val="single" w:color="C97A0E" w:sz="4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9360"/>
            <w:shd w:fill="F3F5FA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line="268"/>
            </w:pPr>
            <w:r>
              <w:rPr>
                <w:rFonts w:ascii="Calibri" w:cs="Calibri" w:eastAsia="Calibri" w:hAnsi="Calibri"/>
                <w:i/>
                <w:iCs/>
                <w:color w:val="242B3D"/>
                <w:sz w:val="20"/>
                <w:szCs w:val="20"/>
              </w:rPr>
              <w:t xml:space="preserve">"Diseña un ejercicio de listening con cinco preguntas de comprensión sobre un podcast de biodiversidad."</w:t>
            </w:r>
          </w:p>
        </w:tc>
      </w:tr>
    </w:tbl>
    <w:p>
      <w:pPr>
        <w:spacing w:after="100"/>
      </w:pP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C97A0E"/>
          <w:sz w:val="26"/>
          <w:szCs w:val="26"/>
        </w:rPr>
        <w:t xml:space="preserve">Su plan de trabajo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3400"/>
        <w:gridCol w:w="5960"/>
      </w:tblGrid>
      <w:tr>
        <w:trPr>
          <w:trHeight w:val="460" w:hRule="atLeast"/>
        </w:trPr>
        <w:tc>
          <w:tcPr>
            <w:tcW w:type="dxa" w:w="3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97A0E"/>
                <w:sz w:val="19"/>
                <w:szCs w:val="19"/>
              </w:rPr>
              <w:t xml:space="preserve">Tipo de recurso</w:t>
            </w:r>
          </w:p>
        </w:tc>
        <w:tc>
          <w:tcPr>
            <w:tcW w:type="dxa" w:w="59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97A0E"/>
                <w:sz w:val="19"/>
                <w:szCs w:val="19"/>
              </w:rPr>
              <w:t xml:space="preserve">Nivel</w:t>
            </w:r>
          </w:p>
        </w:tc>
        <w:tc>
          <w:tcPr>
            <w:tcW w:type="dxa" w:w="59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97A0E"/>
                <w:sz w:val="19"/>
                <w:szCs w:val="19"/>
              </w:rPr>
              <w:t xml:space="preserve">¿Quién produce el audio? (usted, estudiante o IA)</w:t>
            </w:r>
          </w:p>
        </w:tc>
        <w:tc>
          <w:tcPr>
            <w:tcW w:type="dxa" w:w="59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97A0E"/>
                <w:sz w:val="19"/>
                <w:szCs w:val="19"/>
              </w:rPr>
              <w:t xml:space="preserve">Duración estimada</w:t>
            </w:r>
          </w:p>
        </w:tc>
        <w:tc>
          <w:tcPr>
            <w:tcW w:type="dxa" w:w="59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</w:tbl>
    <w:p>
      <w:pPr>
        <w:spacing w:after="200"/>
      </w:pP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C97A0E"/>
          <w:sz w:val="26"/>
          <w:szCs w:val="26"/>
        </w:rPr>
        <w:t xml:space="preserve">Antes de entregar, revise que…</w:t>
      </w:r>
    </w:p>
    <w:p>
      <w:pPr>
        <w:spacing w:after="100" w:line="268"/>
        <w:ind w:left="360" w:hanging="300"/>
      </w:pPr>
      <w:r>
        <w:rPr>
          <w:rFonts w:ascii="Calibri" w:cs="Calibri" w:eastAsia="Calibri" w:hAnsi="Calibri"/>
          <w:b/>
          <w:bCs/>
          <w:color w:val="C97A0E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El audio tiene un objetivo pedagógico claro.</w:t>
      </w:r>
    </w:p>
    <w:p>
      <w:pPr>
        <w:spacing w:after="100" w:line="268"/>
        <w:ind w:left="360" w:hanging="300"/>
      </w:pPr>
      <w:r>
        <w:rPr>
          <w:rFonts w:ascii="Calibri" w:cs="Calibri" w:eastAsia="Calibri" w:hAnsi="Calibri"/>
          <w:b/>
          <w:bCs/>
          <w:color w:val="C97A0E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La pronunciación y el volumen son claros.</w:t>
      </w:r>
    </w:p>
    <w:p>
      <w:pPr>
        <w:spacing w:after="100" w:line="268"/>
        <w:ind w:left="360" w:hanging="300"/>
      </w:pPr>
      <w:r>
        <w:rPr>
          <w:rFonts w:ascii="Calibri" w:cs="Calibri" w:eastAsia="Calibri" w:hAnsi="Calibri"/>
          <w:b/>
          <w:bCs/>
          <w:color w:val="C97A0E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El inglés usado es apropiado al nivel de mis estudiantes.</w:t>
      </w:r>
    </w:p>
    <w:p>
      <w:pPr>
        <w:spacing w:after="100" w:line="268"/>
        <w:ind w:left="360" w:hanging="300"/>
      </w:pPr>
      <w:r>
        <w:rPr>
          <w:rFonts w:ascii="Calibri" w:cs="Calibri" w:eastAsia="Calibri" w:hAnsi="Calibri"/>
          <w:b/>
          <w:bCs/>
          <w:color w:val="C97A0E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Diseñé una actividad para que el estudiante trabaje con el audio.</w:t>
      </w:r>
    </w:p>
    <w:p>
      <w:pPr>
        <w:spacing w:after="100" w:line="268"/>
        <w:ind w:left="360" w:hanging="300"/>
      </w:pPr>
      <w:r>
        <w:rPr>
          <w:rFonts w:ascii="Calibri" w:cs="Calibri" w:eastAsia="Calibri" w:hAnsi="Calibri"/>
          <w:b/>
          <w:bCs/>
          <w:color w:val="C97A0E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Pensé cómo distribuirlo sin depender de Internet.</w:t>
      </w:r>
    </w:p>
    <w:p>
      <w:pPr>
        <w:pageBreakBefore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9360"/>
            <w:shd w:fill="0A5A8C" w:color="auto" w:val="clear"/>
            <w:tcMar>
              <w:top w:type="dxa" w:w="220"/>
              <w:left w:type="dxa" w:w="280"/>
              <w:bottom w:type="dxa" w:w="220"/>
              <w:right w:type="dxa" w:w="28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FFFFFF"/>
                <w:spacing w:val="16"/>
                <w:sz w:val="19"/>
                <w:szCs w:val="19"/>
              </w:rPr>
              <w:t xml:space="preserve">SALA 3</w:t>
            </w:r>
          </w:p>
          <w:p>
            <w:r>
              <w:rPr>
                <w:rFonts w:ascii="Cambria" w:cs="Cambria" w:eastAsia="Cambria" w:hAnsi="Cambria"/>
                <w:b/>
                <w:bCs/>
                <w:color w:val="FFFFFF"/>
                <w:sz w:val="40"/>
                <w:szCs w:val="40"/>
              </w:rPr>
              <w:t xml:space="preserve">Presentaciones Interactivas</w:t>
            </w:r>
          </w:p>
        </w:tc>
      </w:tr>
    </w:tbl>
    <w:p>
      <w:pPr>
        <w:spacing w:after="160"/>
      </w:pP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42B3D"/>
          <w:sz w:val="21"/>
          <w:szCs w:val="21"/>
        </w:rPr>
        <w:t xml:space="preserve">En esta sala va a transformar una presentación tradicional en una experiencia interactiva: con storytelling, gamificación o evaluación en vivo, para que sus estudiantes dejen de ser espectadores y empiecen a participar.</w:t>
      </w: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0A5A8C"/>
          <w:sz w:val="26"/>
          <w:szCs w:val="26"/>
        </w:rPr>
        <w:t xml:space="preserve">Lo que va a lograr hoy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0A5A8C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Aplicará principios de diseño instruccional a sus diapositivas.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0A5A8C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Incorporará al menos un elemento interactivo o de gamificación.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0A5A8C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Diseñará una secuencia completa, lista para usar en clase.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0A5A8C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Usará IA para acelerar la creación de contenido, sin perder el control pedagógico.</w:t>
      </w: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0A5A8C"/>
          <w:sz w:val="26"/>
          <w:szCs w:val="26"/>
        </w:rPr>
        <w:t xml:space="preserve">Su hoja de ruta (60 minutos)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1100"/>
        <w:gridCol w:w="2400"/>
        <w:gridCol w:w="5860"/>
      </w:tblGrid>
      <w:tr>
        <w:trPr>
          <w:tblHeader/>
        </w:trPr>
        <w:tc>
          <w:tcPr>
            <w:tcW w:type="dxa" w:w="1100"/>
            <w:shd w:fill="0A5A8C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Tiempo</w:t>
            </w:r>
          </w:p>
        </w:tc>
        <w:tc>
          <w:tcPr>
            <w:tcW w:type="dxa" w:w="2400"/>
            <w:shd w:fill="0A5A8C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Momento</w:t>
            </w:r>
          </w:p>
        </w:tc>
        <w:tc>
          <w:tcPr>
            <w:tcW w:type="dxa" w:w="5860"/>
            <w:shd w:fill="0A5A8C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Qué hace usted</w:t>
            </w:r>
          </w:p>
        </w:tc>
      </w:tr>
      <w:tr>
        <w:tc>
          <w:tcPr>
            <w:tcW w:type="dxa" w:w="11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5'</w:t>
            </w:r>
          </w:p>
        </w:tc>
        <w:tc>
          <w:tcPr>
            <w:tcW w:type="dxa" w:w="24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Bienvenida</w:t>
            </w:r>
          </w:p>
        </w:tc>
        <w:tc>
          <w:tcPr>
            <w:tcW w:type="dxa" w:w="586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Reflexione qué tan interactivas son hoy sus presentaciones.</w:t>
            </w:r>
          </w:p>
        </w:tc>
      </w:tr>
      <w:tr>
        <w:tc>
          <w:tcPr>
            <w:tcW w:type="dxa" w:w="11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10'</w:t>
            </w:r>
          </w:p>
        </w:tc>
        <w:tc>
          <w:tcPr>
            <w:tcW w:type="dxa" w:w="2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Herramientas</w:t>
            </w:r>
          </w:p>
        </w:tc>
        <w:tc>
          <w:tcPr>
            <w:tcW w:type="dxa" w:w="586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Conozca las plataformas disponibles.</w:t>
            </w:r>
          </w:p>
        </w:tc>
      </w:tr>
      <w:tr>
        <w:tc>
          <w:tcPr>
            <w:tcW w:type="dxa" w:w="11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10'</w:t>
            </w:r>
          </w:p>
        </w:tc>
        <w:tc>
          <w:tcPr>
            <w:tcW w:type="dxa" w:w="24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Principios de diseño</w:t>
            </w:r>
          </w:p>
        </w:tc>
        <w:tc>
          <w:tcPr>
            <w:tcW w:type="dxa" w:w="586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Aprenda a estructurar una diapositiva efectiva.</w:t>
            </w:r>
          </w:p>
        </w:tc>
      </w:tr>
      <w:tr>
        <w:tc>
          <w:tcPr>
            <w:tcW w:type="dxa" w:w="11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25'</w:t>
            </w:r>
          </w:p>
        </w:tc>
        <w:tc>
          <w:tcPr>
            <w:tcW w:type="dxa" w:w="2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Construcción</w:t>
            </w:r>
          </w:p>
        </w:tc>
        <w:tc>
          <w:tcPr>
            <w:tcW w:type="dxa" w:w="586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Cree su recurso.</w:t>
            </w:r>
          </w:p>
        </w:tc>
      </w:tr>
      <w:tr>
        <w:tc>
          <w:tcPr>
            <w:tcW w:type="dxa" w:w="11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5'</w:t>
            </w:r>
          </w:p>
        </w:tc>
        <w:tc>
          <w:tcPr>
            <w:tcW w:type="dxa" w:w="24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Socialización</w:t>
            </w:r>
          </w:p>
        </w:tc>
        <w:tc>
          <w:tcPr>
            <w:tcW w:type="dxa" w:w="586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Comparta su avance.</w:t>
            </w:r>
          </w:p>
        </w:tc>
      </w:tr>
      <w:tr>
        <w:tc>
          <w:tcPr>
            <w:tcW w:type="dxa" w:w="11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5'</w:t>
            </w:r>
          </w:p>
        </w:tc>
        <w:tc>
          <w:tcPr>
            <w:tcW w:type="dxa" w:w="2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Cierre</w:t>
            </w:r>
          </w:p>
        </w:tc>
        <w:tc>
          <w:tcPr>
            <w:tcW w:type="dxa" w:w="586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Reciba retroalimentación del tallerista.</w:t>
            </w:r>
          </w:p>
        </w:tc>
      </w:tr>
    </w:tbl>
    <w:p>
      <w:pPr>
        <w:spacing w:after="160"/>
      </w:pP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0A5A8C"/>
          <w:sz w:val="26"/>
          <w:szCs w:val="26"/>
        </w:rPr>
        <w:t xml:space="preserve">Herramientas a su alcance</w:t>
      </w:r>
    </w:p>
    <w:p>
      <w:pPr>
        <w:spacing w:after="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42B3D"/>
          <w:sz w:val="21"/>
          <w:szCs w:val="21"/>
        </w:rPr>
        <w:t xml:space="preserve">En línea: Genially · Mentimeter · Kahoot! · Quizizz · Nearpod</w:t>
      </w:r>
    </w:p>
    <w:p>
      <w:pPr>
        <w:spacing w:after="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42B3D"/>
          <w:sz w:val="21"/>
          <w:szCs w:val="21"/>
        </w:rPr>
        <w:t xml:space="preserve">Sin conexión: PowerPoint · LibreOffice Impress</w:t>
      </w:r>
    </w:p>
    <w:p>
      <w:pPr>
        <w:spacing w:after="6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Bancos de recursos: Pear Deck · H5P</w:t>
      </w:r>
    </w:p>
    <w:p>
      <w:pPr>
        <w:pageBreakBefore/>
      </w:pP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0A5A8C"/>
          <w:sz w:val="26"/>
          <w:szCs w:val="26"/>
        </w:rPr>
        <w:t xml:space="preserve">Ideas para inspirarse</w:t>
      </w:r>
    </w:p>
    <w:p>
      <w:pPr>
        <w:spacing w:after="100" w:line="268"/>
        <w:ind w:left="360" w:hanging="360"/>
      </w:pPr>
      <w:r>
        <w:rPr>
          <w:rFonts w:ascii="Calibri" w:cs="Calibri" w:eastAsia="Calibri" w:hAnsi="Calibri"/>
          <w:b/>
          <w:bCs/>
          <w:color w:val="0A5A8C"/>
          <w:sz w:val="21"/>
          <w:szCs w:val="21"/>
        </w:rPr>
        <w:t xml:space="preserve">Escape Room. </w:t>
      </w:r>
      <w:r>
        <w:rPr>
          <w:rFonts w:ascii="Calibri" w:cs="Calibri" w:eastAsia="Calibri" w:hAnsi="Calibri"/>
          <w:i/>
          <w:iCs/>
          <w:color w:val="242B3D"/>
          <w:sz w:val="21"/>
          <w:szCs w:val="21"/>
        </w:rPr>
        <w:t xml:space="preserve">perfecto para repasar gramática de forma memorable.</w:t>
      </w:r>
    </w:p>
    <w:p>
      <w:pPr>
        <w:spacing w:after="100" w:line="268"/>
        <w:ind w:left="360" w:hanging="360"/>
      </w:pPr>
      <w:r>
        <w:rPr>
          <w:rFonts w:ascii="Calibri" w:cs="Calibri" w:eastAsia="Calibri" w:hAnsi="Calibri"/>
          <w:b/>
          <w:bCs/>
          <w:color w:val="0A5A8C"/>
          <w:sz w:val="21"/>
          <w:szCs w:val="21"/>
        </w:rPr>
        <w:t xml:space="preserve">Trivia gamificada. </w:t>
      </w:r>
      <w:r>
        <w:rPr>
          <w:rFonts w:ascii="Calibri" w:cs="Calibri" w:eastAsia="Calibri" w:hAnsi="Calibri"/>
          <w:i/>
          <w:iCs/>
          <w:color w:val="242B3D"/>
          <w:sz w:val="21"/>
          <w:szCs w:val="21"/>
        </w:rPr>
        <w:t xml:space="preserve">rápida de armar y muy efectiva para el repaso.</w:t>
      </w:r>
    </w:p>
    <w:p>
      <w:pPr>
        <w:spacing w:after="100" w:line="268"/>
        <w:ind w:left="360" w:hanging="360"/>
      </w:pPr>
      <w:r>
        <w:rPr>
          <w:rFonts w:ascii="Calibri" w:cs="Calibri" w:eastAsia="Calibri" w:hAnsi="Calibri"/>
          <w:b/>
          <w:bCs/>
          <w:color w:val="0A5A8C"/>
          <w:sz w:val="21"/>
          <w:szCs w:val="21"/>
        </w:rPr>
        <w:t xml:space="preserve">Historia interactiva. </w:t>
      </w:r>
      <w:r>
        <w:rPr>
          <w:rFonts w:ascii="Calibri" w:cs="Calibri" w:eastAsia="Calibri" w:hAnsi="Calibri"/>
          <w:i/>
          <w:iCs/>
          <w:color w:val="242B3D"/>
          <w:sz w:val="21"/>
          <w:szCs w:val="21"/>
        </w:rPr>
        <w:t xml:space="preserve">el estudiante decide cómo avanza la narrativa.</w:t>
      </w:r>
    </w:p>
    <w:p>
      <w:pPr>
        <w:spacing w:after="100" w:line="268"/>
        <w:ind w:left="360" w:hanging="360"/>
      </w:pPr>
      <w:r>
        <w:rPr>
          <w:rFonts w:ascii="Calibri" w:cs="Calibri" w:eastAsia="Calibri" w:hAnsi="Calibri"/>
          <w:b/>
          <w:bCs/>
          <w:color w:val="0A5A8C"/>
          <w:sz w:val="21"/>
          <w:szCs w:val="21"/>
        </w:rPr>
        <w:t xml:space="preserve">Secuencia didáctica completa. </w:t>
      </w:r>
      <w:r>
        <w:rPr>
          <w:rFonts w:ascii="Calibri" w:cs="Calibri" w:eastAsia="Calibri" w:hAnsi="Calibri"/>
          <w:i/>
          <w:iCs/>
          <w:color w:val="242B3D"/>
          <w:sz w:val="21"/>
          <w:szCs w:val="21"/>
        </w:rPr>
        <w:t xml:space="preserve">ideal si quiere planear toda una clase.</w:t>
      </w: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0A5A8C"/>
          <w:sz w:val="26"/>
          <w:szCs w:val="26"/>
        </w:rPr>
        <w:t xml:space="preserve">3 prompts para empezar</w:t>
      </w:r>
    </w:p>
    <w:p>
      <w:pPr>
        <w:spacing w:after="10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Cópielos en ChatGPT, Copilot, Gemini o su asistente de IA preferido, y ajústelos a su grupo.</w:t>
      </w:r>
    </w:p>
    <w:tbl>
      <w:tblPr>
        <w:tblW w:type="dxa" w:w="9360"/>
        <w:tblBorders>
          <w:top w:val="single" w:color="0A5A8C" w:sz="4"/>
          <w:left w:val="single" w:color="0A5A8C" w:sz="4"/>
          <w:bottom w:val="single" w:color="0A5A8C" w:sz="4"/>
          <w:right w:val="single" w:color="0A5A8C" w:sz="4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9360"/>
            <w:shd w:fill="F3F5FA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line="268"/>
            </w:pPr>
            <w:r>
              <w:rPr>
                <w:rFonts w:ascii="Calibri" w:cs="Calibri" w:eastAsia="Calibri" w:hAnsi="Calibri"/>
                <w:i/>
                <w:iCs/>
                <w:color w:val="242B3D"/>
                <w:sz w:val="20"/>
                <w:szCs w:val="20"/>
              </w:rPr>
              <w:t xml:space="preserve">"Diseña una presentación de diez diapositivas para enseñar "Healthy Habits" utilizando aprendizaje basado en juegos."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0A5A8C" w:sz="4"/>
          <w:left w:val="single" w:color="0A5A8C" w:sz="4"/>
          <w:bottom w:val="single" w:color="0A5A8C" w:sz="4"/>
          <w:right w:val="single" w:color="0A5A8C" w:sz="4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9360"/>
            <w:shd w:fill="F3F5FA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line="268"/>
            </w:pPr>
            <w:r>
              <w:rPr>
                <w:rFonts w:ascii="Calibri" w:cs="Calibri" w:eastAsia="Calibri" w:hAnsi="Calibri"/>
                <w:i/>
                <w:iCs/>
                <w:color w:val="242B3D"/>
                <w:sz w:val="20"/>
                <w:szCs w:val="20"/>
              </w:rPr>
              <w:t xml:space="preserve">"Crea un Escape Room en PowerPoint para practicar el vocabulario de lugares de la ciudad."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0A5A8C" w:sz="4"/>
          <w:left w:val="single" w:color="0A5A8C" w:sz="4"/>
          <w:bottom w:val="single" w:color="0A5A8C" w:sz="4"/>
          <w:right w:val="single" w:color="0A5A8C" w:sz="4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9360"/>
            <w:shd w:fill="F3F5FA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line="268"/>
            </w:pPr>
            <w:r>
              <w:rPr>
                <w:rFonts w:ascii="Calibri" w:cs="Calibri" w:eastAsia="Calibri" w:hAnsi="Calibri"/>
                <w:i/>
                <w:iCs/>
                <w:color w:val="242B3D"/>
                <w:sz w:val="20"/>
                <w:szCs w:val="20"/>
              </w:rPr>
              <w:t xml:space="preserve">"Diseña cinco preguntas tipo quiz para evaluar el uso del Present Simple."</w:t>
            </w:r>
          </w:p>
        </w:tc>
      </w:tr>
    </w:tbl>
    <w:p>
      <w:pPr>
        <w:spacing w:after="100"/>
      </w:pP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0A5A8C"/>
          <w:sz w:val="26"/>
          <w:szCs w:val="26"/>
        </w:rPr>
        <w:t xml:space="preserve">Su plan de trabajo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3400"/>
        <w:gridCol w:w="5960"/>
      </w:tblGrid>
      <w:tr>
        <w:trPr>
          <w:trHeight w:val="460" w:hRule="atLeast"/>
        </w:trPr>
        <w:tc>
          <w:tcPr>
            <w:tcW w:type="dxa" w:w="3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A5A8C"/>
                <w:sz w:val="19"/>
                <w:szCs w:val="19"/>
              </w:rPr>
              <w:t xml:space="preserve">Tipo de recurso</w:t>
            </w:r>
          </w:p>
        </w:tc>
        <w:tc>
          <w:tcPr>
            <w:tcW w:type="dxa" w:w="59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A5A8C"/>
                <w:sz w:val="19"/>
                <w:szCs w:val="19"/>
              </w:rPr>
              <w:t xml:space="preserve">Tema y nivel</w:t>
            </w:r>
          </w:p>
        </w:tc>
        <w:tc>
          <w:tcPr>
            <w:tcW w:type="dxa" w:w="59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A5A8C"/>
                <w:sz w:val="19"/>
                <w:szCs w:val="19"/>
              </w:rPr>
              <w:t xml:space="preserve">Elemento interactivo que incluirá</w:t>
            </w:r>
          </w:p>
        </w:tc>
        <w:tc>
          <w:tcPr>
            <w:tcW w:type="dxa" w:w="59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A5A8C"/>
                <w:sz w:val="19"/>
                <w:szCs w:val="19"/>
              </w:rPr>
              <w:t xml:space="preserve">¿Cómo evaluará la comprensión?</w:t>
            </w:r>
          </w:p>
        </w:tc>
        <w:tc>
          <w:tcPr>
            <w:tcW w:type="dxa" w:w="59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</w:tbl>
    <w:p>
      <w:pPr>
        <w:spacing w:after="200"/>
      </w:pP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0A5A8C"/>
          <w:sz w:val="26"/>
          <w:szCs w:val="26"/>
        </w:rPr>
        <w:t xml:space="preserve">Antes de entregar, revise que…</w:t>
      </w:r>
    </w:p>
    <w:p>
      <w:pPr>
        <w:spacing w:after="100" w:line="268"/>
        <w:ind w:left="360" w:hanging="300"/>
      </w:pPr>
      <w:r>
        <w:rPr>
          <w:rFonts w:ascii="Calibri" w:cs="Calibri" w:eastAsia="Calibri" w:hAnsi="Calibri"/>
          <w:b/>
          <w:bCs/>
          <w:color w:val="0A5A8C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La secuencia tiene un inicio, desarrollo y cierre claros.</w:t>
      </w:r>
    </w:p>
    <w:p>
      <w:pPr>
        <w:spacing w:after="100" w:line="268"/>
        <w:ind w:left="360" w:hanging="300"/>
      </w:pPr>
      <w:r>
        <w:rPr>
          <w:rFonts w:ascii="Calibri" w:cs="Calibri" w:eastAsia="Calibri" w:hAnsi="Calibri"/>
          <w:b/>
          <w:bCs/>
          <w:color w:val="0A5A8C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Incluye al menos una actividad interactiva.</w:t>
      </w:r>
    </w:p>
    <w:p>
      <w:pPr>
        <w:spacing w:after="100" w:line="268"/>
        <w:ind w:left="360" w:hanging="300"/>
      </w:pPr>
      <w:r>
        <w:rPr>
          <w:rFonts w:ascii="Calibri" w:cs="Calibri" w:eastAsia="Calibri" w:hAnsi="Calibri"/>
          <w:b/>
          <w:bCs/>
          <w:color w:val="0A5A8C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El nivel de inglés es apropiado para mis estudiantes.</w:t>
      </w:r>
    </w:p>
    <w:p>
      <w:pPr>
        <w:spacing w:after="100" w:line="268"/>
        <w:ind w:left="360" w:hanging="300"/>
      </w:pPr>
      <w:r>
        <w:rPr>
          <w:rFonts w:ascii="Calibri" w:cs="Calibri" w:eastAsia="Calibri" w:hAnsi="Calibri"/>
          <w:b/>
          <w:bCs/>
          <w:color w:val="0A5A8C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Puedo usarla con o sin conexión a Internet.</w:t>
      </w:r>
    </w:p>
    <w:p>
      <w:pPr>
        <w:spacing w:after="100" w:line="268"/>
        <w:ind w:left="360" w:hanging="300"/>
      </w:pPr>
      <w:r>
        <w:rPr>
          <w:rFonts w:ascii="Calibri" w:cs="Calibri" w:eastAsia="Calibri" w:hAnsi="Calibri"/>
          <w:b/>
          <w:bCs/>
          <w:color w:val="0A5A8C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Es distinta a lo que ya tenía.</w:t>
      </w:r>
    </w:p>
    <w:p>
      <w:pPr>
        <w:pageBreakBefore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9360"/>
            <w:shd w:fill="C22F19" w:color="auto" w:val="clear"/>
            <w:tcMar>
              <w:top w:type="dxa" w:w="220"/>
              <w:left w:type="dxa" w:w="280"/>
              <w:bottom w:type="dxa" w:w="220"/>
              <w:right w:type="dxa" w:w="28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FFFFFF"/>
                <w:spacing w:val="16"/>
                <w:sz w:val="19"/>
                <w:szCs w:val="19"/>
              </w:rPr>
              <w:t xml:space="preserve">SALA 4</w:t>
            </w:r>
          </w:p>
          <w:p>
            <w:r>
              <w:rPr>
                <w:rFonts w:ascii="Cambria" w:cs="Cambria" w:eastAsia="Cambria" w:hAnsi="Cambria"/>
                <w:b/>
                <w:bCs/>
                <w:color w:val="FFFFFF"/>
                <w:sz w:val="40"/>
                <w:szCs w:val="40"/>
              </w:rPr>
              <w:t xml:space="preserve">Video Educativo</w:t>
            </w:r>
          </w:p>
        </w:tc>
      </w:tr>
    </w:tbl>
    <w:p>
      <w:pPr>
        <w:spacing w:after="160"/>
      </w:pP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42B3D"/>
          <w:sz w:val="21"/>
          <w:szCs w:val="21"/>
        </w:rPr>
        <w:t xml:space="preserve">En esta sala va a crear un recurso audiovisual —una videoclase, un storytelling digital o un video para Aula Invertida— usando solo su celular y herramientas gratuitas de edición.</w:t>
      </w: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C22F19"/>
          <w:sz w:val="26"/>
          <w:szCs w:val="26"/>
        </w:rPr>
        <w:t xml:space="preserve">Lo que va a lograr hoy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C22F19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Escribirá un guion y un storyboard breve antes de grabar.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C22F19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Grabará o generará un video corto con un objetivo pedagógico claro.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C22F19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Aprenderá a usar IA para narración, subtítulos o guion.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C22F19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Sabrá cómo adaptar su video a instituciones con poca conectividad.</w:t>
      </w: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C22F19"/>
          <w:sz w:val="26"/>
          <w:szCs w:val="26"/>
        </w:rPr>
        <w:t xml:space="preserve">Su hoja de ruta (60 minutos)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1100"/>
        <w:gridCol w:w="2400"/>
        <w:gridCol w:w="5860"/>
      </w:tblGrid>
      <w:tr>
        <w:trPr>
          <w:tblHeader/>
        </w:trPr>
        <w:tc>
          <w:tcPr>
            <w:tcW w:type="dxa" w:w="1100"/>
            <w:shd w:fill="C22F19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Tiempo</w:t>
            </w:r>
          </w:p>
        </w:tc>
        <w:tc>
          <w:tcPr>
            <w:tcW w:type="dxa" w:w="2400"/>
            <w:shd w:fill="C22F19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Momento</w:t>
            </w:r>
          </w:p>
        </w:tc>
        <w:tc>
          <w:tcPr>
            <w:tcW w:type="dxa" w:w="5860"/>
            <w:shd w:fill="C22F19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Qué hace usted</w:t>
            </w:r>
          </w:p>
        </w:tc>
      </w:tr>
      <w:tr>
        <w:tc>
          <w:tcPr>
            <w:tcW w:type="dxa" w:w="11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5'</w:t>
            </w:r>
          </w:p>
        </w:tc>
        <w:tc>
          <w:tcPr>
            <w:tcW w:type="dxa" w:w="24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Bienvenida</w:t>
            </w:r>
          </w:p>
        </w:tc>
        <w:tc>
          <w:tcPr>
            <w:tcW w:type="dxa" w:w="586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Reflexione cuántos de sus estudiantes ya aprenden viendo videos.</w:t>
            </w:r>
          </w:p>
        </w:tc>
      </w:tr>
      <w:tr>
        <w:tc>
          <w:tcPr>
            <w:tcW w:type="dxa" w:w="11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10'</w:t>
            </w:r>
          </w:p>
        </w:tc>
        <w:tc>
          <w:tcPr>
            <w:tcW w:type="dxa" w:w="2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Herramientas</w:t>
            </w:r>
          </w:p>
        </w:tc>
        <w:tc>
          <w:tcPr>
            <w:tcW w:type="dxa" w:w="586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Conozca las opciones de grabación y edición.</w:t>
            </w:r>
          </w:p>
        </w:tc>
      </w:tr>
      <w:tr>
        <w:tc>
          <w:tcPr>
            <w:tcW w:type="dxa" w:w="11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10'</w:t>
            </w:r>
          </w:p>
        </w:tc>
        <w:tc>
          <w:tcPr>
            <w:tcW w:type="dxa" w:w="24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Diseño pedagógico</w:t>
            </w:r>
          </w:p>
        </w:tc>
        <w:tc>
          <w:tcPr>
            <w:tcW w:type="dxa" w:w="586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Estructure su video en 6 partes.</w:t>
            </w:r>
          </w:p>
        </w:tc>
      </w:tr>
      <w:tr>
        <w:tc>
          <w:tcPr>
            <w:tcW w:type="dxa" w:w="11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25'</w:t>
            </w:r>
          </w:p>
        </w:tc>
        <w:tc>
          <w:tcPr>
            <w:tcW w:type="dxa" w:w="2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Producción</w:t>
            </w:r>
          </w:p>
        </w:tc>
        <w:tc>
          <w:tcPr>
            <w:tcW w:type="dxa" w:w="586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Grabe y edite su video.</w:t>
            </w:r>
          </w:p>
        </w:tc>
      </w:tr>
      <w:tr>
        <w:tc>
          <w:tcPr>
            <w:tcW w:type="dxa" w:w="11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5'</w:t>
            </w:r>
          </w:p>
        </w:tc>
        <w:tc>
          <w:tcPr>
            <w:tcW w:type="dxa" w:w="24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Socialización</w:t>
            </w:r>
          </w:p>
        </w:tc>
        <w:tc>
          <w:tcPr>
            <w:tcW w:type="dxa" w:w="586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Comparta su avance.</w:t>
            </w:r>
          </w:p>
        </w:tc>
      </w:tr>
      <w:tr>
        <w:tc>
          <w:tcPr>
            <w:tcW w:type="dxa" w:w="11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5'</w:t>
            </w:r>
          </w:p>
        </w:tc>
        <w:tc>
          <w:tcPr>
            <w:tcW w:type="dxa" w:w="2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Cierre</w:t>
            </w:r>
          </w:p>
        </w:tc>
        <w:tc>
          <w:tcPr>
            <w:tcW w:type="dxa" w:w="586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Reciba retroalimentación del tallerista.</w:t>
            </w:r>
          </w:p>
        </w:tc>
      </w:tr>
    </w:tbl>
    <w:p>
      <w:pPr>
        <w:spacing w:after="160"/>
      </w:pP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C22F19"/>
          <w:sz w:val="26"/>
          <w:szCs w:val="26"/>
        </w:rPr>
        <w:t xml:space="preserve">Herramientas a su alcance</w:t>
      </w:r>
    </w:p>
    <w:p>
      <w:pPr>
        <w:spacing w:after="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42B3D"/>
          <w:sz w:val="21"/>
          <w:szCs w:val="21"/>
        </w:rPr>
        <w:t xml:space="preserve">En línea: Edpuzzle · HeyGen · Runway</w:t>
      </w:r>
    </w:p>
    <w:p>
      <w:pPr>
        <w:spacing w:after="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42B3D"/>
          <w:sz w:val="21"/>
          <w:szCs w:val="21"/>
        </w:rPr>
        <w:t xml:space="preserve">Sin conexión: cámara de su celular · OBS Studio · OpenShot / Shotcut</w:t>
      </w:r>
    </w:p>
    <w:p>
      <w:pPr>
        <w:spacing w:after="6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Bancos de recursos: Pexels · Pixabay (video y música)</w:t>
      </w:r>
    </w:p>
    <w:p>
      <w:pPr>
        <w:pageBreakBefore/>
      </w:pP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C22F19"/>
          <w:sz w:val="26"/>
          <w:szCs w:val="26"/>
        </w:rPr>
        <w:t xml:space="preserve">Ideas para inspirarse</w:t>
      </w:r>
    </w:p>
    <w:p>
      <w:pPr>
        <w:spacing w:after="100" w:line="268"/>
        <w:ind w:left="360" w:hanging="360"/>
      </w:pPr>
      <w:r>
        <w:rPr>
          <w:rFonts w:ascii="Calibri" w:cs="Calibri" w:eastAsia="Calibri" w:hAnsi="Calibri"/>
          <w:b/>
          <w:bCs/>
          <w:color w:val="C22F19"/>
          <w:sz w:val="21"/>
          <w:szCs w:val="21"/>
        </w:rPr>
        <w:t xml:space="preserve">Videoclase corta. </w:t>
      </w:r>
      <w:r>
        <w:rPr>
          <w:rFonts w:ascii="Calibri" w:cs="Calibri" w:eastAsia="Calibri" w:hAnsi="Calibri"/>
          <w:i/>
          <w:iCs/>
          <w:color w:val="242B3D"/>
          <w:sz w:val="21"/>
          <w:szCs w:val="21"/>
        </w:rPr>
        <w:t xml:space="preserve">perfecta para explicar un tema puntual.</w:t>
      </w:r>
    </w:p>
    <w:p>
      <w:pPr>
        <w:spacing w:after="100" w:line="268"/>
        <w:ind w:left="360" w:hanging="360"/>
      </w:pPr>
      <w:r>
        <w:rPr>
          <w:rFonts w:ascii="Calibri" w:cs="Calibri" w:eastAsia="Calibri" w:hAnsi="Calibri"/>
          <w:b/>
          <w:bCs/>
          <w:color w:val="C22F19"/>
          <w:sz w:val="21"/>
          <w:szCs w:val="21"/>
        </w:rPr>
        <w:t xml:space="preserve">Storytelling digital. </w:t>
      </w:r>
      <w:r>
        <w:rPr>
          <w:rFonts w:ascii="Calibri" w:cs="Calibri" w:eastAsia="Calibri" w:hAnsi="Calibri"/>
          <w:i/>
          <w:iCs/>
          <w:color w:val="242B3D"/>
          <w:sz w:val="21"/>
          <w:szCs w:val="21"/>
        </w:rPr>
        <w:t xml:space="preserve">cuenta una historia contextualizada a su región.</w:t>
      </w:r>
    </w:p>
    <w:p>
      <w:pPr>
        <w:spacing w:after="100" w:line="268"/>
        <w:ind w:left="360" w:hanging="360"/>
      </w:pPr>
      <w:r>
        <w:rPr>
          <w:rFonts w:ascii="Calibri" w:cs="Calibri" w:eastAsia="Calibri" w:hAnsi="Calibri"/>
          <w:b/>
          <w:bCs/>
          <w:color w:val="C22F19"/>
          <w:sz w:val="21"/>
          <w:szCs w:val="21"/>
        </w:rPr>
        <w:t xml:space="preserve">Video para Aula Invertida. </w:t>
      </w:r>
      <w:r>
        <w:rPr>
          <w:rFonts w:ascii="Calibri" w:cs="Calibri" w:eastAsia="Calibri" w:hAnsi="Calibri"/>
          <w:i/>
          <w:iCs/>
          <w:color w:val="242B3D"/>
          <w:sz w:val="21"/>
          <w:szCs w:val="21"/>
        </w:rPr>
        <w:t xml:space="preserve">sus estudiantes lo ven antes de la clase presencial.</w:t>
      </w:r>
    </w:p>
    <w:p>
      <w:pPr>
        <w:spacing w:after="100" w:line="268"/>
        <w:ind w:left="360" w:hanging="360"/>
      </w:pPr>
      <w:r>
        <w:rPr>
          <w:rFonts w:ascii="Calibri" w:cs="Calibri" w:eastAsia="Calibri" w:hAnsi="Calibri"/>
          <w:b/>
          <w:bCs/>
          <w:color w:val="C22F19"/>
          <w:sz w:val="21"/>
          <w:szCs w:val="21"/>
        </w:rPr>
        <w:t xml:space="preserve">Video de pronunciación. </w:t>
      </w:r>
      <w:r>
        <w:rPr>
          <w:rFonts w:ascii="Calibri" w:cs="Calibri" w:eastAsia="Calibri" w:hAnsi="Calibri"/>
          <w:i/>
          <w:iCs/>
          <w:color w:val="242B3D"/>
          <w:sz w:val="21"/>
          <w:szCs w:val="21"/>
        </w:rPr>
        <w:t xml:space="preserve">modela cómo suenan las palabras clave.</w:t>
      </w: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C22F19"/>
          <w:sz w:val="26"/>
          <w:szCs w:val="26"/>
        </w:rPr>
        <w:t xml:space="preserve">3 prompts para empezar</w:t>
      </w:r>
    </w:p>
    <w:p>
      <w:pPr>
        <w:spacing w:after="10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Cópielos en ChatGPT, Copilot, Gemini o su asistente de IA preferido, y ajústelos a su grupo.</w:t>
      </w:r>
    </w:p>
    <w:tbl>
      <w:tblPr>
        <w:tblW w:type="dxa" w:w="9360"/>
        <w:tblBorders>
          <w:top w:val="single" w:color="C22F19" w:sz="4"/>
          <w:left w:val="single" w:color="C22F19" w:sz="4"/>
          <w:bottom w:val="single" w:color="C22F19" w:sz="4"/>
          <w:right w:val="single" w:color="C22F19" w:sz="4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9360"/>
            <w:shd w:fill="F3F5FA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line="268"/>
            </w:pPr>
            <w:r>
              <w:rPr>
                <w:rFonts w:ascii="Calibri" w:cs="Calibri" w:eastAsia="Calibri" w:hAnsi="Calibri"/>
                <w:i/>
                <w:iCs/>
                <w:color w:val="242B3D"/>
                <w:sz w:val="20"/>
                <w:szCs w:val="20"/>
              </w:rPr>
              <w:t xml:space="preserve">"Escribe el guion para un video de cinco minutos sobre los atractivos turísticos del Valle del Cauca dirigido a estudiantes A2."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C22F19" w:sz="4"/>
          <w:left w:val="single" w:color="C22F19" w:sz="4"/>
          <w:bottom w:val="single" w:color="C22F19" w:sz="4"/>
          <w:right w:val="single" w:color="C22F19" w:sz="4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9360"/>
            <w:shd w:fill="F3F5FA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line="268"/>
            </w:pPr>
            <w:r>
              <w:rPr>
                <w:rFonts w:ascii="Calibri" w:cs="Calibri" w:eastAsia="Calibri" w:hAnsi="Calibri"/>
                <w:i/>
                <w:iCs/>
                <w:color w:val="242B3D"/>
                <w:sz w:val="20"/>
                <w:szCs w:val="20"/>
              </w:rPr>
              <w:t xml:space="preserve">"Diseña un storyboard para enseñar Giving Directions utilizando un recorrido por un municipio del Valle del Cauca."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C22F19" w:sz="4"/>
          <w:left w:val="single" w:color="C22F19" w:sz="4"/>
          <w:bottom w:val="single" w:color="C22F19" w:sz="4"/>
          <w:right w:val="single" w:color="C22F19" w:sz="4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9360"/>
            <w:shd w:fill="F3F5FA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line="268"/>
            </w:pPr>
            <w:r>
              <w:rPr>
                <w:rFonts w:ascii="Calibri" w:cs="Calibri" w:eastAsia="Calibri" w:hAnsi="Calibri"/>
                <w:i/>
                <w:iCs/>
                <w:color w:val="242B3D"/>
                <w:sz w:val="20"/>
                <w:szCs w:val="20"/>
              </w:rPr>
              <w:t xml:space="preserve">"Adapta este texto al nivel A1 utilizando frases cortas y vocabulario frecuente, para narrarlo en el video."</w:t>
            </w:r>
          </w:p>
        </w:tc>
      </w:tr>
    </w:tbl>
    <w:p>
      <w:pPr>
        <w:spacing w:after="100"/>
      </w:pP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C22F19"/>
          <w:sz w:val="26"/>
          <w:szCs w:val="26"/>
        </w:rPr>
        <w:t xml:space="preserve">Su plan de trabajo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3400"/>
        <w:gridCol w:w="5960"/>
      </w:tblGrid>
      <w:tr>
        <w:trPr>
          <w:trHeight w:val="460" w:hRule="atLeast"/>
        </w:trPr>
        <w:tc>
          <w:tcPr>
            <w:tcW w:type="dxa" w:w="3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22F19"/>
                <w:sz w:val="19"/>
                <w:szCs w:val="19"/>
              </w:rPr>
              <w:t xml:space="preserve">Tipo de recurso</w:t>
            </w:r>
          </w:p>
        </w:tc>
        <w:tc>
          <w:tcPr>
            <w:tcW w:type="dxa" w:w="59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22F19"/>
                <w:sz w:val="19"/>
                <w:szCs w:val="19"/>
              </w:rPr>
              <w:t xml:space="preserve">Tema y nivel</w:t>
            </w:r>
          </w:p>
        </w:tc>
        <w:tc>
          <w:tcPr>
            <w:tcW w:type="dxa" w:w="59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22F19"/>
                <w:sz w:val="19"/>
                <w:szCs w:val="19"/>
              </w:rPr>
              <w:t xml:space="preserve">Duración estimada</w:t>
            </w:r>
          </w:p>
        </w:tc>
        <w:tc>
          <w:tcPr>
            <w:tcW w:type="dxa" w:w="59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4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22F19"/>
                <w:sz w:val="19"/>
                <w:szCs w:val="19"/>
              </w:rPr>
              <w:t xml:space="preserve">¿Cómo grabará? (celular, pantalla o narración IA)</w:t>
            </w:r>
          </w:p>
        </w:tc>
        <w:tc>
          <w:tcPr>
            <w:tcW w:type="dxa" w:w="59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</w:tbl>
    <w:p>
      <w:pPr>
        <w:spacing w:after="200"/>
      </w:pPr>
    </w:p>
    <w:p>
      <w:pPr>
        <w:pStyle w:val="Heading2"/>
        <w:spacing w:after="100" w:before="260"/>
      </w:pPr>
      <w:r>
        <w:rPr>
          <w:rFonts w:ascii="Cambria" w:cs="Cambria" w:eastAsia="Cambria" w:hAnsi="Cambria"/>
          <w:b/>
          <w:bCs/>
          <w:color w:val="C22F19"/>
          <w:sz w:val="26"/>
          <w:szCs w:val="26"/>
        </w:rPr>
        <w:t xml:space="preserve">Antes de entregar, revise que…</w:t>
      </w:r>
    </w:p>
    <w:p>
      <w:pPr>
        <w:spacing w:after="100" w:line="268"/>
        <w:ind w:left="360" w:hanging="300"/>
      </w:pPr>
      <w:r>
        <w:rPr>
          <w:rFonts w:ascii="Calibri" w:cs="Calibri" w:eastAsia="Calibri" w:hAnsi="Calibri"/>
          <w:b/>
          <w:bCs/>
          <w:color w:val="C22F19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Tiene una estructura clara: motivación, objetivo, desarrollo, ejemplo, actividad, cierre.</w:t>
      </w:r>
    </w:p>
    <w:p>
      <w:pPr>
        <w:spacing w:after="100" w:line="268"/>
        <w:ind w:left="360" w:hanging="300"/>
      </w:pPr>
      <w:r>
        <w:rPr>
          <w:rFonts w:ascii="Calibri" w:cs="Calibri" w:eastAsia="Calibri" w:hAnsi="Calibri"/>
          <w:b/>
          <w:bCs/>
          <w:color w:val="C22F19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La duración está entre 3 y 7 minutos.</w:t>
      </w:r>
    </w:p>
    <w:p>
      <w:pPr>
        <w:spacing w:after="100" w:line="268"/>
        <w:ind w:left="360" w:hanging="300"/>
      </w:pPr>
      <w:r>
        <w:rPr>
          <w:rFonts w:ascii="Calibri" w:cs="Calibri" w:eastAsia="Calibri" w:hAnsi="Calibri"/>
          <w:b/>
          <w:bCs/>
          <w:color w:val="C22F19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El audio y la imagen se entienden bien.</w:t>
      </w:r>
    </w:p>
    <w:p>
      <w:pPr>
        <w:spacing w:after="100" w:line="268"/>
        <w:ind w:left="360" w:hanging="300"/>
      </w:pPr>
      <w:r>
        <w:rPr>
          <w:rFonts w:ascii="Calibri" w:cs="Calibri" w:eastAsia="Calibri" w:hAnsi="Calibri"/>
          <w:b/>
          <w:bCs/>
          <w:color w:val="C22F19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Pensé en subtítulos o apoyo visual para accesibilidad.</w:t>
      </w:r>
    </w:p>
    <w:p>
      <w:pPr>
        <w:spacing w:after="100" w:line="268"/>
        <w:ind w:left="360" w:hanging="300"/>
      </w:pPr>
      <w:r>
        <w:rPr>
          <w:rFonts w:ascii="Calibri" w:cs="Calibri" w:eastAsia="Calibri" w:hAnsi="Calibri"/>
          <w:b/>
          <w:bCs/>
          <w:color w:val="C22F19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Puedo distribuirlo sin depender de Internet.</w:t>
      </w:r>
    </w:p>
    <w:p>
      <w:pPr>
        <w:pageBreakBefore/>
      </w:pP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1D3060"/>
          <w:sz w:val="36"/>
          <w:szCs w:val="36"/>
        </w:rPr>
        <w:t xml:space="preserve">Después del taller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42B3D"/>
          <w:sz w:val="21"/>
          <w:szCs w:val="21"/>
        </w:rPr>
        <w:t xml:space="preserve">Su recurso no tiene que quedar terminado hoy. Puede seguir mejorándolo con el Banco de 100 Prompts de IA, el Banco de Plantillas Editables y el Repositorio de Recursos Digitales que acompañan este taller.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42B3D"/>
          <w:sz w:val="21"/>
          <w:szCs w:val="21"/>
        </w:rPr>
        <w:t xml:space="preserve">El programa Valle Paraíso Bilingüe está construyendo una Red Departamental de Docentes de Inglés e Innovación Educativa, un espacio permanente para compartir recursos, resolver dudas y conocer las experiencias de otros colegas del Valle del Cauca.</w:t>
      </w:r>
    </w:p>
    <w:p>
      <w:pPr>
        <w:spacing w:after="1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9360"/>
            <w:shd w:fill="F3F5FA" w:color="auto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line="268"/>
            </w:pPr>
            <w:r>
              <w:rPr>
                <w:rFonts w:ascii="Calibri" w:cs="Calibri" w:eastAsia="Calibri" w:hAnsi="Calibri"/>
                <w:i/>
                <w:iCs/>
                <w:color w:val="1D3060"/>
                <w:sz w:val="20"/>
                <w:szCs w:val="20"/>
              </w:rPr>
              <w:t xml:space="preserve">Gracias por atreverse a crear. Nos vemos en el Taller 2.</w:t>
            </w:r>
          </w:p>
        </w:tc>
      </w:tr>
    </w:tbl>
    <w:sectPr>
      <w:headerReference w:type="default" r:id="rId9"/>
      <w:footerReference w:type="default" r:id="rId10"/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7280"/>
        <w:sz w:val="16"/>
        <w:szCs w:val="16"/>
      </w:rPr>
      <w:t xml:space="preserve">Página </w:t>
    </w:r>
    <w:r>
      <w:rPr>
        <w:rFonts w:ascii="Calibri" w:cs="Calibri" w:eastAsia="Calibri" w:hAnsi="Calibri"/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280"/>
        <w:sz w:val="16"/>
        <w:szCs w:val="16"/>
      </w:rPr>
      <w:t xml:space="preserve"> de </w:t>
    </w:r>
    <w:r>
      <w:rPr>
        <w:rFonts w:ascii="Calibri" w:cs="Calibri" w:eastAsia="Calibri" w:hAnsi="Calibri"/>
        <w:color w:val="6B72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6B7280"/>
        <w:spacing w:val="6"/>
        <w:sz w:val="14"/>
        <w:szCs w:val="14"/>
      </w:rPr>
      <w:t xml:space="preserve">GUÍA DEL PARTICIPANTE · TALLER 1 · VALLE PARAÍSO BILINGÜE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42B3D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image" Target="media/be19c880ae27e04d228266c394917a9cce5a0fe9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Guía Digital del Participante — Taller 1 — Valle Paraíso Bilingüe</dc:title>
  <dc:creator>Cristhian Hernán Bonilla Gutiérrez</dc:creator>
  <cp:lastModifiedBy>Un-named</cp:lastModifiedBy>
  <cp:revision>1</cp:revision>
  <dcterms:created xsi:type="dcterms:W3CDTF">2026-08-11T03:41:09.546Z</dcterms:created>
  <dcterms:modified xsi:type="dcterms:W3CDTF">2026-08-11T03:41:09.563Z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