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600"/>
      </w:pPr>
    </w:p>
    <w:p>
      <w:pPr>
        <w:spacing w:after="300"/>
        <w:jc w:val="center"/>
      </w:pPr>
      <w:r>
        <w:drawing>
          <wp:inline distT="0" distB="0" distL="0" distR="0">
            <wp:extent cx="1047750" cy="1047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 w:before="400"/>
        <w:jc w:val="center"/>
      </w:pPr>
      <w:r>
        <w:rPr>
          <w:rFonts w:ascii="Calibri" w:cs="Calibri" w:eastAsia="Calibri" w:hAnsi="Calibri"/>
          <w:b/>
          <w:bCs/>
          <w:color w:val="B8860B"/>
          <w:spacing w:val="20"/>
          <w:sz w:val="20"/>
          <w:szCs w:val="20"/>
        </w:rPr>
        <w:t xml:space="preserve">TALLER 1 DE 5  ·  PROGRAMA VALLE PARAÍSO BILINGÜE</w:t>
      </w:r>
    </w:p>
    <w:p>
      <w:pPr>
        <w:spacing w:after="200" w:before="200"/>
        <w:jc w:val="center"/>
      </w:pPr>
      <w:r>
        <w:rPr>
          <w:rFonts w:ascii="Cambria" w:cs="Cambria" w:eastAsia="Cambria" w:hAnsi="Cambria"/>
          <w:b/>
          <w:bCs/>
          <w:color w:val="1D3060"/>
          <w:sz w:val="56"/>
          <w:szCs w:val="56"/>
        </w:rPr>
        <w:t xml:space="preserve">Banco de Plantillas Editables</w:t>
      </w:r>
    </w:p>
    <w:p>
      <w:pPr>
        <w:spacing w:after="100" w:before="100"/>
        <w:jc w:val="center"/>
      </w:pPr>
      <w:r>
        <w:rPr>
          <w:rFonts w:ascii="Calibri" w:cs="Calibri" w:eastAsia="Calibri" w:hAnsi="Calibri"/>
          <w:i/>
          <w:iCs/>
          <w:color w:val="6B7280"/>
          <w:sz w:val="26"/>
          <w:szCs w:val="26"/>
        </w:rPr>
        <w:t xml:space="preserve">Para las 4 salas prácticas del Taller 1</w:t>
      </w:r>
    </w:p>
    <w:p>
      <w:pPr>
        <w:spacing w:after="800" w:before="400"/>
        <w:jc w:val="center"/>
      </w:pPr>
      <w:r>
        <w:rPr>
          <w:rFonts w:ascii="Calibri" w:cs="Calibri" w:eastAsia="Calibri" w:hAnsi="Calibri"/>
          <w:i/>
          <w:iCs/>
          <w:color w:val="242B3D"/>
          <w:sz w:val="22"/>
          <w:szCs w:val="22"/>
        </w:rPr>
        <w:t xml:space="preserve">16 plantillas listas para diligenciar durante los 25 minutos de producción guiada de cada sala — edítelas directamente en Word o dupliquélas antes de usarlas.</w:t>
      </w:r>
    </w:p>
    <w:p>
      <w:pPr>
        <w:spacing w:after="60" w:before="700"/>
        <w:jc w:val="center"/>
      </w:pPr>
      <w:r>
        <w:rPr>
          <w:rFonts w:ascii="Calibri" w:cs="Calibri" w:eastAsia="Calibri" w:hAnsi="Calibri"/>
          <w:b/>
          <w:bCs/>
          <w:color w:val="1D3060"/>
          <w:sz w:val="24"/>
          <w:szCs w:val="24"/>
        </w:rPr>
        <w:t xml:space="preserve">Cristhian Hernán Bonilla Gutiérrez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Conferencista Principal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Gobernación del Valle del Cauca  ·  Corporación Talentum</w:t>
      </w:r>
    </w:p>
    <w:p>
      <w:pPr>
        <w:sectPr>
          <w:headerReference w:type="default" r:id="rId7"/>
          <w:footerReference w:type="default" r:id="rId8"/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6"/>
          <w:szCs w:val="36"/>
        </w:rPr>
        <w:t xml:space="preserve">Contenido</w:t>
      </w:r>
    </w:p>
    <w:p>
      <w:pPr>
        <w:spacing w:after="80"/>
      </w:pP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242B3D"/>
          <w:sz w:val="21"/>
          <w:szCs w:val="21"/>
        </w:rPr>
        <w:t xml:space="preserve">Cómo usar este banco de plantillas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3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0958A"/>
          <w:sz w:val="21"/>
          <w:szCs w:val="21"/>
        </w:rPr>
        <w:t xml:space="preserve">1. Sala 1 · Texto e Imagen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1.1 Ficha de planeación general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1.2 Infografía — boceto de contenido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4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1.3 Cómic educativo — guion de viñetas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6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1.4 Guía de lectura / organizador gráfico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6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97A0E"/>
          <w:sz w:val="21"/>
          <w:szCs w:val="21"/>
        </w:rPr>
        <w:t xml:space="preserve">2. Sala 2 · Audio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8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2.1 Guion de podcast / audio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8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2.2 Actividad de comprensión auditiva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8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2.3 Guion de pronunciación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10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2.4 Dictado con autocorrección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10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0A5A8C"/>
          <w:sz w:val="21"/>
          <w:szCs w:val="21"/>
        </w:rPr>
        <w:t xml:space="preserve">3. Sala 3 · Presentaciones Interactivas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12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3.1 Planeador de secuencia didáctica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12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3.2 Escape Room / juego gamificado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12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3.3 Quiz / evaluación formativa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14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3.4 Historia interactiva (storytelling)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14</w:t>
      </w:r>
    </w:p>
    <w:p>
      <w:pPr>
        <w:tabs>
          <w:tab w:val="right" w:pos="9026" w:leader="dot"/>
        </w:tabs>
        <w:spacing w:after="130"/>
      </w:pPr>
      <w:r>
        <w:rPr>
          <w:rFonts w:ascii="Calibri" w:cs="Calibri" w:eastAsia="Calibri" w:hAnsi="Calibri"/>
          <w:b/>
          <w:bCs/>
          <w:color w:val="C22F19"/>
          <w:sz w:val="21"/>
          <w:szCs w:val="21"/>
        </w:rPr>
        <w:t xml:space="preserve">4. Sala 4 · Video Educativo	</w:t>
      </w:r>
      <w:r>
        <w:rPr>
          <w:rFonts w:ascii="Calibri" w:cs="Calibri" w:eastAsia="Calibri" w:hAnsi="Calibri"/>
          <w:b/>
          <w:bCs/>
          <w:color w:val="6B7280"/>
          <w:sz w:val="21"/>
          <w:szCs w:val="21"/>
        </w:rPr>
        <w:t xml:space="preserve">15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4.1 Guion de video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15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4.2 Storyboard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15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4.3 Video interactivo con preguntas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16</w:t>
      </w:r>
    </w:p>
    <w:p>
      <w:pPr>
        <w:tabs>
          <w:tab w:val="right" w:pos="9026" w:leader="dot"/>
        </w:tabs>
        <w:spacing w:after="130"/>
        <w:ind w:left="360"/>
      </w:pPr>
      <w:r>
        <w:rPr>
          <w:rFonts w:ascii="Calibri" w:cs="Calibri" w:eastAsia="Calibri" w:hAnsi="Calibri"/>
          <w:b w:val="false"/>
          <w:bCs w:val="false"/>
          <w:color w:val="242B3D"/>
          <w:sz w:val="21"/>
          <w:szCs w:val="21"/>
        </w:rPr>
        <w:t xml:space="preserve">4.4 Rúbrica de autoevaluación del producto	</w:t>
      </w:r>
      <w:r>
        <w:rPr>
          <w:rFonts w:ascii="Calibri" w:cs="Calibri" w:eastAsia="Calibri" w:hAnsi="Calibri"/>
          <w:b w:val="false"/>
          <w:bCs w:val="false"/>
          <w:color w:val="6B7280"/>
          <w:sz w:val="21"/>
          <w:szCs w:val="21"/>
        </w:rPr>
        <w:t xml:space="preserve">16</w:t>
      </w:r>
    </w:p>
    <w:p>
      <w:pPr>
        <w:pageBreakBefore/>
      </w:pP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1D3060"/>
          <w:sz w:val="36"/>
          <w:szCs w:val="36"/>
        </w:rPr>
        <w:t xml:space="preserve">Cómo usar este banco de plantillas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42B3D"/>
          <w:sz w:val="21"/>
          <w:szCs w:val="21"/>
        </w:rPr>
        <w:t xml:space="preserve">Este banco reúne 4 plantillas editables por cada una de las 4 salas prácticas del Taller 1 — 16 en total. Cada una corresponde a un momento real del guion de la sala, para usarse durante los 25 minutos de producción guiada, cuando cada docente diseña su recurso.</w:t>
      </w:r>
    </w:p>
    <w:p>
      <w:pPr>
        <w:pStyle w:val="Heading2"/>
        <w:spacing w:after="40" w:before="320"/>
      </w:pPr>
      <w:r>
        <w:rPr>
          <w:rFonts w:ascii="Cambria" w:cs="Cambria" w:eastAsia="Cambria" w:hAnsi="Cambria"/>
          <w:b/>
          <w:bCs/>
          <w:color w:val="1D3060"/>
          <w:sz w:val="26"/>
          <w:szCs w:val="26"/>
        </w:rPr>
        <w:t xml:space="preserve">Antes de usar una plantilla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Haga una copia de esta página (o del archivo completo) antes de diligenciarla, para conservar siempre una plantilla en blanco.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Las celdas en gris claro son campos guía; las celdas en blanco son el espacio para que el docente escriba directamente en Word.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Ajuste el número de filas si su recurso necesita más o menos elementos que los sugeridos.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1D3060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Estas plantillas son compatibles con los prompts del Banco de 100 Prompts de IA: puede pedirle a la IA que le ayude a completar una sección y luego ajustar el resultado aquí.</w:t>
      </w:r>
    </w:p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</w:tblGrid>
      <w:tr>
        <w:tc>
          <w:tcPr>
            <w:tcW w:type="dxa" w:w="9360"/>
            <w:shd w:fill="F3F5FA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line="268"/>
            </w:pPr>
            <w:r>
              <w:rPr>
                <w:rFonts w:ascii="Calibri" w:cs="Calibri" w:eastAsia="Calibri" w:hAnsi="Calibri"/>
                <w:i/>
                <w:iCs/>
                <w:color w:val="1D3060"/>
                <w:sz w:val="20"/>
                <w:szCs w:val="20"/>
              </w:rPr>
              <w:t xml:space="preserve">Las plantillas no reemplazan el criterio pedagógico del docente — son un punto de partida estructurado para acelerar la producción del recurso durante la sala.</w:t>
            </w:r>
          </w:p>
        </w:tc>
      </w:tr>
    </w:tbl>
    <w:p>
      <w:pPr>
        <w:pageBreakBefore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00958A"/>
          <w:spacing w:val="16"/>
          <w:sz w:val="19"/>
          <w:szCs w:val="19"/>
        </w:rPr>
        <w:t xml:space="preserve">SALA 1 · TEXTO E IMAGEN</w:t>
      </w: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0958A"/>
          <w:sz w:val="36"/>
          <w:szCs w:val="36"/>
        </w:rPr>
        <w:t xml:space="preserve">Plantillas de Texto e Imagen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4 plantillas para diseñar infografías, cómics, guías de lectura y otros recursos visuales bilingües.</w:t>
      </w: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Plantilla 1.1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Ficha de planeación general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como primer paso, antes de elegir el formato final del recurso (infografía, cartel, flashcards, etc.).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Nombre del recurso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Tipo de recurso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Grado y nivel de inglés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Tema del Currículo Sugerido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Objetivo de aprendizaje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Herramienta a utilizar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Contexto institucional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600"/>
        <w:gridCol w:w="2600"/>
        <w:gridCol w:w="4160"/>
      </w:tblGrid>
      <w:tr>
        <w:trPr>
          <w:tblHeader/>
        </w:trPr>
        <w:tc>
          <w:tcPr>
            <w:tcW w:type="dxa" w:w="26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Palabra en inglés</w:t>
            </w:r>
          </w:p>
        </w:tc>
        <w:tc>
          <w:tcPr>
            <w:tcW w:type="dxa" w:w="26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Traducción</w:t>
            </w:r>
          </w:p>
        </w:tc>
        <w:tc>
          <w:tcPr>
            <w:tcW w:type="dxa" w:w="41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Imagen sugerida</w:t>
            </w:r>
          </w:p>
        </w:tc>
      </w:tr>
      <w:tr>
        <w:trPr>
          <w:trHeight w:val="560" w:hRule="atLeast"/>
        </w:trPr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00958A"/>
          <w:sz w:val="19"/>
          <w:szCs w:val="19"/>
        </w:rPr>
        <w:t xml:space="preserve">Texto breve en inglés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15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00958A"/>
          <w:sz w:val="19"/>
          <w:szCs w:val="19"/>
        </w:rPr>
        <w:t xml:space="preserve">Actividad para el estudiante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9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Plantilla 1.2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Infografía — boceto de contenido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durante el Momento 4 (Taller práctico) de la Sala 1, al construir una infografía.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Título de la infografía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Imagen principal (descripción)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200"/>
        <w:gridCol w:w="8160"/>
      </w:tblGrid>
      <w:tr>
        <w:trPr>
          <w:tblHeader/>
        </w:trPr>
        <w:tc>
          <w:tcPr>
            <w:tcW w:type="dxa" w:w="12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81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Dato o idea clave (en inglés)</w:t>
            </w:r>
          </w:p>
        </w:tc>
      </w:tr>
      <w:tr>
        <w:trPr>
          <w:trHeight w:val="560" w:hRule="atLeast"/>
        </w:trPr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8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8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8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8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Palabra clave</w:t>
            </w:r>
          </w:p>
        </w:tc>
        <w:tc>
          <w:tcPr>
            <w:tcW w:type="dxa" w:w="65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Definición breve (inglés)</w:t>
            </w:r>
          </w:p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Fuente / licencia de las imágenes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pageBreakBefore/>
      </w:pP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Plantilla 1.3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Cómic educativo — guion de viñetas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planear un cómic de 6 viñetas antes de dibujarlo o montarlo en Canva/Genially.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Título del cómic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Tema y contexto cultural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200"/>
        <w:gridCol w:w="4160"/>
        <w:gridCol w:w="4000"/>
      </w:tblGrid>
      <w:tr>
        <w:trPr>
          <w:tblHeader/>
        </w:trPr>
        <w:tc>
          <w:tcPr>
            <w:tcW w:type="dxa" w:w="12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Viñeta N.°</w:t>
            </w:r>
          </w:p>
        </w:tc>
        <w:tc>
          <w:tcPr>
            <w:tcW w:type="dxa" w:w="41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Descripción de la escena / imagen</w:t>
            </w:r>
          </w:p>
        </w:tc>
        <w:tc>
          <w:tcPr>
            <w:tcW w:type="dxa" w:w="40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Diálogo o texto (inglés)</w:t>
            </w:r>
          </w:p>
        </w:tc>
      </w:tr>
      <w:tr>
        <w:trPr>
          <w:trHeight w:val="560" w:hRule="atLeast"/>
        </w:trPr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6</w:t>
            </w:r>
          </w:p>
        </w:tc>
        <w:tc>
          <w:tcPr>
            <w:tcW w:type="dxa" w:w="4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0958A"/>
          <w:sz w:val="22"/>
          <w:szCs w:val="22"/>
        </w:rPr>
        <w:t xml:space="preserve">Plantilla 1.4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Guía de lectura / organizador gráfico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acompañar una lectura graduada con vocabulario, comprensión y un organizador visual.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Título del texto / lectura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0958A"/>
                <w:sz w:val="19"/>
                <w:szCs w:val="19"/>
              </w:rPr>
              <w:t xml:space="preserve">Nivel e idea principal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800"/>
        <w:gridCol w:w="6560"/>
      </w:tblGrid>
      <w:tr>
        <w:trPr>
          <w:tblHeader/>
        </w:trPr>
        <w:tc>
          <w:tcPr>
            <w:tcW w:type="dxa" w:w="28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Palabra nueva</w:t>
            </w:r>
          </w:p>
        </w:tc>
        <w:tc>
          <w:tcPr>
            <w:tcW w:type="dxa" w:w="65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Definición sencilla (inglés)</w:t>
            </w:r>
          </w:p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6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700"/>
        <w:gridCol w:w="4660"/>
        <w:gridCol w:w="4000"/>
      </w:tblGrid>
      <w:tr>
        <w:trPr>
          <w:tblHeader/>
        </w:trPr>
        <w:tc>
          <w:tcPr>
            <w:tcW w:type="dxa" w:w="7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466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Pregunta de comprensión</w:t>
            </w:r>
          </w:p>
        </w:tc>
        <w:tc>
          <w:tcPr>
            <w:tcW w:type="dxa" w:w="400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Respuesta del estudiante</w:t>
            </w:r>
          </w:p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Idea central</w:t>
            </w:r>
          </w:p>
        </w:tc>
        <w:tc>
          <w:tcPr>
            <w:tcW w:type="dxa" w:w="234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Idea relacionada 1</w:t>
            </w:r>
          </w:p>
        </w:tc>
        <w:tc>
          <w:tcPr>
            <w:tcW w:type="dxa" w:w="234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Idea relacionada 2</w:t>
            </w:r>
          </w:p>
        </w:tc>
        <w:tc>
          <w:tcPr>
            <w:tcW w:type="dxa" w:w="2340"/>
            <w:shd w:fill="00958A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Idea relacionada 3</w:t>
            </w:r>
          </w:p>
        </w:tc>
      </w:tr>
      <w:tr>
        <w:trPr>
          <w:trHeight w:val="700" w:hRule="atLeast"/>
        </w:trPr>
        <w:tc>
          <w:tcPr>
            <w:tcW w:type="dxa" w:w="234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34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34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34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pageBreakBefore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C97A0E"/>
          <w:spacing w:val="16"/>
          <w:sz w:val="19"/>
          <w:szCs w:val="19"/>
        </w:rPr>
        <w:t xml:space="preserve">SALA 2 · AUDIO</w:t>
      </w: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97A0E"/>
          <w:sz w:val="36"/>
          <w:szCs w:val="36"/>
        </w:rPr>
        <w:t xml:space="preserve">Plantillas de Audio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4 plantillas para diseñar podcasts, ejercicios de escucha, pronunciación y dictados.</w:t>
      </w: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Plantilla 2.1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Guion de podcast / audio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durante la producción del recurso principal de la Sala 2.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Título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Tema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Duración estimada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Herramienta de grabación o voz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200"/>
        <w:gridCol w:w="1700"/>
        <w:gridCol w:w="4260"/>
        <w:gridCol w:w="2200"/>
      </w:tblGrid>
      <w:tr>
        <w:trPr>
          <w:tblHeader/>
        </w:trPr>
        <w:tc>
          <w:tcPr>
            <w:tcW w:type="dxa" w:w="12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Tiempo</w:t>
            </w:r>
          </w:p>
        </w:tc>
        <w:tc>
          <w:tcPr>
            <w:tcW w:type="dxa" w:w="17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Hablante</w:t>
            </w:r>
          </w:p>
        </w:tc>
        <w:tc>
          <w:tcPr>
            <w:tcW w:type="dxa" w:w="426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Texto (inglés)</w:t>
            </w:r>
          </w:p>
        </w:tc>
        <w:tc>
          <w:tcPr>
            <w:tcW w:type="dxa" w:w="22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Nota de pronunciación</w:t>
            </w:r>
          </w:p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2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2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Plantilla 2.2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Actividad de comprensión auditiva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estructurar un ejercicio de listening en tres momentos.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Tema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Duración del audio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C97A0E"/>
          <w:sz w:val="19"/>
          <w:szCs w:val="19"/>
        </w:rPr>
        <w:t xml:space="preserve">Antes de escuchar (predicción — 2 preguntas)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6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700"/>
        <w:gridCol w:w="4660"/>
        <w:gridCol w:w="4000"/>
      </w:tblGrid>
      <w:tr>
        <w:trPr>
          <w:tblHeader/>
        </w:trPr>
        <w:tc>
          <w:tcPr>
            <w:tcW w:type="dxa" w:w="7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466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Pregunta (durante la escucha)</w:t>
            </w:r>
          </w:p>
        </w:tc>
        <w:tc>
          <w:tcPr>
            <w:tcW w:type="dxa" w:w="40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Respuesta del estudiante</w:t>
            </w:r>
          </w:p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C97A0E"/>
          <w:sz w:val="19"/>
          <w:szCs w:val="19"/>
        </w:rPr>
        <w:t xml:space="preserve">Después de escuchar (actividad de producción oral o escrita)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9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pageBreakBefore/>
      </w:pP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Plantilla 2.3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Guion de pronunciación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preparar una práctica dirigida de un sonido específico del inglés.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Sonido objetivo (fonema)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400"/>
        <w:gridCol w:w="2400"/>
        <w:gridCol w:w="4560"/>
      </w:tblGrid>
      <w:tr>
        <w:trPr>
          <w:tblHeader/>
        </w:trPr>
        <w:tc>
          <w:tcPr>
            <w:tcW w:type="dxa" w:w="24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Palabra</w:t>
            </w:r>
          </w:p>
        </w:tc>
        <w:tc>
          <w:tcPr>
            <w:tcW w:type="dxa" w:w="24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Transcripción (IPA)</w:t>
            </w:r>
          </w:p>
        </w:tc>
        <w:tc>
          <w:tcPr>
            <w:tcW w:type="dxa" w:w="456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Oración de ejemplo</w:t>
            </w:r>
          </w:p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C97A0E"/>
          <w:sz w:val="19"/>
          <w:szCs w:val="19"/>
        </w:rPr>
        <w:t xml:space="preserve">Trabalenguas original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6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97A0E"/>
          <w:sz w:val="22"/>
          <w:szCs w:val="22"/>
        </w:rPr>
        <w:t xml:space="preserve">Plantilla 2.4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Dictado con autocorrección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preparar un dictado y su clave de respuestas.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Tema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97A0E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700"/>
        <w:gridCol w:w="4660"/>
        <w:gridCol w:w="4000"/>
      </w:tblGrid>
      <w:tr>
        <w:trPr>
          <w:tblHeader/>
        </w:trPr>
        <w:tc>
          <w:tcPr>
            <w:tcW w:type="dxa" w:w="7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466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Frase del dictado</w:t>
            </w:r>
          </w:p>
        </w:tc>
        <w:tc>
          <w:tcPr>
            <w:tcW w:type="dxa" w:w="4000"/>
            <w:shd w:fill="C97A0E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Clave de respuesta (docente)</w:t>
            </w:r>
          </w:p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46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4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p>
      <w:pPr>
        <w:spacing w:after="60" w:line="276"/>
      </w:pPr>
      <w:r>
        <w:rPr>
          <w:rFonts w:ascii="Calibri" w:cs="Calibri" w:eastAsia="Calibri" w:hAnsi="Calibri"/>
          <w:b/>
          <w:bCs/>
          <w:i w:val="false"/>
          <w:iCs w:val="false"/>
          <w:color w:val="C97A0E"/>
          <w:sz w:val="19"/>
          <w:szCs w:val="19"/>
        </w:rPr>
        <w:t xml:space="preserve">Checklist de autocorrección del estudiante: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☐ Mayúsculas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☐ Puntuación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☐ Ortografía</w:t>
      </w:r>
    </w:p>
    <w:p>
      <w:pPr>
        <w:spacing w:after="90" w:line="268"/>
        <w:ind w:left="360" w:hanging="260"/>
      </w:pPr>
      <w:r>
        <w:rPr>
          <w:rFonts w:ascii="Calibri" w:cs="Calibri" w:eastAsia="Calibri" w:hAnsi="Calibri"/>
          <w:color w:val="C97A0E"/>
          <w:sz w:val="14"/>
          <w:szCs w:val="14"/>
        </w:rPr>
        <w:t xml:space="preserve">●  </w:t>
      </w:r>
      <w:r>
        <w:rPr>
          <w:rFonts w:ascii="Calibri" w:cs="Calibri" w:eastAsia="Calibri" w:hAnsi="Calibri"/>
          <w:color w:val="242B3D"/>
          <w:sz w:val="21"/>
          <w:szCs w:val="21"/>
        </w:rPr>
        <w:t xml:space="preserve">☐ Concordancia verbal</w:t>
      </w:r>
    </w:p>
    <w:p>
      <w:pPr>
        <w:pageBreakBefore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0A5A8C"/>
          <w:spacing w:val="16"/>
          <w:sz w:val="19"/>
          <w:szCs w:val="19"/>
        </w:rPr>
        <w:t xml:space="preserve">SALA 3 · PRESENTACIONES INTERACTIVAS</w:t>
      </w: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0A5A8C"/>
          <w:sz w:val="36"/>
          <w:szCs w:val="36"/>
        </w:rPr>
        <w:t xml:space="preserve">Plantillas de Presentaciones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4 plantillas para diseñar secuencias didácticas, gamificación, evaluación formativa y storytelling interactivo.</w:t>
      </w: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Plantilla 3.1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Planeador de secuencia didáctica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planificar diapositiva por diapositiva antes de construirlas en PowerPoint, Genially o Canva.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Tema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Grado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700"/>
        <w:gridCol w:w="2560"/>
        <w:gridCol w:w="3300"/>
        <w:gridCol w:w="2800"/>
      </w:tblGrid>
      <w:tr>
        <w:trPr>
          <w:tblHeader/>
        </w:trPr>
        <w:tc>
          <w:tcPr>
            <w:tcW w:type="dxa" w:w="7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256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Momento</w:t>
            </w:r>
          </w:p>
        </w:tc>
        <w:tc>
          <w:tcPr>
            <w:tcW w:type="dxa" w:w="33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Contenido</w:t>
            </w:r>
          </w:p>
        </w:tc>
        <w:tc>
          <w:tcPr>
            <w:tcW w:type="dxa" w:w="28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Recurso visual</w:t>
            </w:r>
          </w:p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2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Motivación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2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Activación de saberes previos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2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Desarrollo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2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Desarrollo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2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Práctica guiada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6</w:t>
            </w:r>
          </w:p>
        </w:tc>
        <w:tc>
          <w:tcPr>
            <w:tcW w:type="dxa" w:w="2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Actividad interactiva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7</w:t>
            </w:r>
          </w:p>
        </w:tc>
        <w:tc>
          <w:tcPr>
            <w:tcW w:type="dxa" w:w="2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Evaluación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7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8</w:t>
            </w:r>
          </w:p>
        </w:tc>
        <w:tc>
          <w:tcPr>
            <w:tcW w:type="dxa" w:w="2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Cierre</w:t>
            </w:r>
          </w:p>
        </w:tc>
        <w:tc>
          <w:tcPr>
            <w:tcW w:type="dxa" w:w="33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Plantilla 3.2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Escape Room / juego gamificado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diseñar los retos y la lógica de desbloqueo de un Escape Room educativo.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Tema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Código final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0"/>
        <w:gridCol w:w="3760"/>
        <w:gridCol w:w="2600"/>
        <w:gridCol w:w="2000"/>
      </w:tblGrid>
      <w:tr>
        <w:trPr>
          <w:tblHeader/>
        </w:trPr>
        <w:tc>
          <w:tcPr>
            <w:tcW w:type="dxa" w:w="10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Reto N.°</w:t>
            </w:r>
          </w:p>
        </w:tc>
        <w:tc>
          <w:tcPr>
            <w:tcW w:type="dxa" w:w="376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Pregunta o desafío</w:t>
            </w:r>
          </w:p>
        </w:tc>
        <w:tc>
          <w:tcPr>
            <w:tcW w:type="dxa" w:w="26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Respuesta correcta</w:t>
            </w:r>
          </w:p>
        </w:tc>
        <w:tc>
          <w:tcPr>
            <w:tcW w:type="dxa" w:w="20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Parte del código</w:t>
            </w:r>
          </w:p>
        </w:tc>
      </w:tr>
      <w:tr>
        <w:trPr>
          <w:trHeight w:val="560" w:hRule="atLeast"/>
        </w:trPr>
        <w:tc>
          <w:tcPr>
            <w:tcW w:type="dxa" w:w="10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37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0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37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0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37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0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37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0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40" w:before="140"/>
      </w:pPr>
      <w:r>
        <w:rPr>
          <w:rFonts w:ascii="Calibri" w:cs="Calibri" w:eastAsia="Calibri" w:hAnsi="Calibri"/>
          <w:b/>
          <w:bCs/>
          <w:color w:val="0A5A8C"/>
          <w:sz w:val="19"/>
          <w:szCs w:val="19"/>
        </w:rPr>
        <w:t xml:space="preserve">Premio o mensaje de cierre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6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pageBreakBefore/>
      </w:pP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Plantilla 3.3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Quiz / evaluación formativa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preparar un cuestionario interactivo tipo Kahoot, Quizizz o Mentimeter.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500"/>
        <w:gridCol w:w="1600"/>
        <w:gridCol w:w="3160"/>
        <w:gridCol w:w="2400"/>
        <w:gridCol w:w="1700"/>
      </w:tblGrid>
      <w:tr>
        <w:trPr>
          <w:tblHeader/>
        </w:trPr>
        <w:tc>
          <w:tcPr>
            <w:tcW w:type="dxa" w:w="5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N.°</w:t>
            </w:r>
          </w:p>
        </w:tc>
        <w:tc>
          <w:tcPr>
            <w:tcW w:type="dxa" w:w="16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Tipo</w:t>
            </w:r>
          </w:p>
        </w:tc>
        <w:tc>
          <w:tcPr>
            <w:tcW w:type="dxa" w:w="316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Pregunta</w:t>
            </w:r>
          </w:p>
        </w:tc>
        <w:tc>
          <w:tcPr>
            <w:tcW w:type="dxa" w:w="24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Opciones</w:t>
            </w:r>
          </w:p>
        </w:tc>
        <w:tc>
          <w:tcPr>
            <w:tcW w:type="dxa" w:w="17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Respuesta correcta</w:t>
            </w:r>
          </w:p>
        </w:tc>
      </w:tr>
      <w:tr>
        <w:trPr>
          <w:trHeight w:val="560" w:hRule="atLeast"/>
        </w:trPr>
        <w:tc>
          <w:tcPr>
            <w:tcW w:type="dxa" w:w="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6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7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5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8</w:t>
            </w:r>
          </w:p>
        </w:tc>
        <w:tc>
          <w:tcPr>
            <w:tcW w:type="dxa" w:w="1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1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7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0A5A8C"/>
          <w:sz w:val="22"/>
          <w:szCs w:val="22"/>
        </w:rPr>
        <w:t xml:space="preserve">Plantilla 3.4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Historia interactiva (storytelling)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planear una presentación con puntos de decisión ("choose your own adventure").</w:t>
      </w:r>
    </w:p>
    <w:p>
      <w:pPr>
        <w:spacing w:after="40" w:before="140"/>
      </w:pPr>
      <w:r>
        <w:rPr>
          <w:rFonts w:ascii="Calibri" w:cs="Calibri" w:eastAsia="Calibri" w:hAnsi="Calibri"/>
          <w:b/>
          <w:bCs/>
          <w:color w:val="0A5A8C"/>
          <w:sz w:val="19"/>
          <w:szCs w:val="19"/>
        </w:rPr>
        <w:t xml:space="preserve">Situación inicial (diapositiva 1)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00"/>
      </w:tblGrid>
      <w:tr>
        <w:trPr>
          <w:trHeight w:val="900" w:hRule="atLeast"/>
        </w:trPr>
        <w:tc>
          <w:tcPr>
            <w:tcW w:type="dxa" w:w="9360"/>
            <w:shd w:fill="FCFCFD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000"/>
        <w:gridCol w:w="3680"/>
        <w:gridCol w:w="3680"/>
      </w:tblGrid>
      <w:tr>
        <w:trPr>
          <w:tblHeader/>
        </w:trPr>
        <w:tc>
          <w:tcPr>
            <w:tcW w:type="dxa" w:w="200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Punto de decisión</w:t>
            </w:r>
          </w:p>
        </w:tc>
        <w:tc>
          <w:tcPr>
            <w:tcW w:type="dxa" w:w="368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Opción A (texto + diapositiva destino)</w:t>
            </w:r>
          </w:p>
        </w:tc>
        <w:tc>
          <w:tcPr>
            <w:tcW w:type="dxa" w:w="3680"/>
            <w:shd w:fill="0A5A8C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Opción B (texto + diapositiva destino)</w:t>
            </w:r>
          </w:p>
        </w:tc>
      </w:tr>
      <w:tr>
        <w:trPr>
          <w:trHeight w:val="560" w:hRule="atLeast"/>
        </w:trPr>
        <w:tc>
          <w:tcPr>
            <w:tcW w:type="dxa" w:w="20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368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68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0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368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68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Final 1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0A5A8C"/>
                <w:sz w:val="19"/>
                <w:szCs w:val="19"/>
              </w:rPr>
              <w:t xml:space="preserve">Final 2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pageBreakBefore/>
      </w:pPr>
    </w:p>
    <w:p>
      <w:pPr>
        <w:spacing w:after="60" w:before="0"/>
      </w:pPr>
      <w:r>
        <w:rPr>
          <w:rFonts w:ascii="Calibri" w:cs="Calibri" w:eastAsia="Calibri" w:hAnsi="Calibri"/>
          <w:b/>
          <w:bCs/>
          <w:color w:val="C22F19"/>
          <w:spacing w:val="16"/>
          <w:sz w:val="19"/>
          <w:szCs w:val="19"/>
        </w:rPr>
        <w:t xml:space="preserve">SALA 4 · VIDEO EDUCATIVO</w:t>
      </w:r>
    </w:p>
    <w:p>
      <w:pPr>
        <w:pStyle w:val="Heading1"/>
        <w:pBdr>
          <w:bottom w:val="single" w:color="D8DCE6" w:sz="6" w:space="6"/>
        </w:pBdr>
        <w:spacing w:after="200" w:before="0"/>
      </w:pPr>
      <w:r>
        <w:rPr>
          <w:rFonts w:ascii="Cambria" w:cs="Cambria" w:eastAsia="Cambria" w:hAnsi="Cambria"/>
          <w:b/>
          <w:bCs/>
          <w:color w:val="C22F19"/>
          <w:sz w:val="36"/>
          <w:szCs w:val="36"/>
        </w:rPr>
        <w:t xml:space="preserve">Plantillas de Video</w:t>
      </w: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21"/>
          <w:szCs w:val="21"/>
        </w:rPr>
        <w:t xml:space="preserve">4 plantillas para guionizar, storyboardear y evaluar recursos audiovisuales.</w:t>
      </w: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Plantilla 4.1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Guion de video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siguiendo la estructura recomendada de 6 partes antes de grabar.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3000"/>
        <w:gridCol w:w="6360"/>
      </w:tblGrid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Título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Nivel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  <w:tr>
        <w:trPr>
          <w:trHeight w:val="460" w:hRule="atLeast"/>
        </w:trPr>
        <w:tc>
          <w:tcPr>
            <w:tcW w:type="dxa" w:w="3000"/>
            <w:shd w:fill="F3F5F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C22F19"/>
                <w:sz w:val="19"/>
                <w:szCs w:val="19"/>
              </w:rPr>
              <w:t xml:space="preserve">Duración estimada (3–7 min)</w:t>
            </w:r>
          </w:p>
        </w:tc>
        <w:tc>
          <w:tcPr>
            <w:tcW w:type="dxa" w:w="6360"/>
            <w:shd w:fill="FCFCFD" w:color="auto" w:val="clear"/>
            <w:tcMar>
              <w:top w:type="dxa" w:w="80"/>
              <w:left w:type="dxa" w:w="140"/>
              <w:bottom w:type="dxa" w:w="80"/>
              <w:right w:type="dxa" w:w="140"/>
            </w:tcMar>
            <w:vAlign w:val="center"/>
          </w:tcPr>
          <w:p/>
        </w:tc>
      </w:tr>
    </w:tbl>
    <w:p>
      <w:pPr>
        <w:spacing w:after="140"/>
      </w:pP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2800"/>
        <w:gridCol w:w="5060"/>
        <w:gridCol w:w="1500"/>
      </w:tblGrid>
      <w:tr>
        <w:trPr>
          <w:tblHeader/>
        </w:trPr>
        <w:tc>
          <w:tcPr>
            <w:tcW w:type="dxa" w:w="28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Sección</w:t>
            </w:r>
          </w:p>
        </w:tc>
        <w:tc>
          <w:tcPr>
            <w:tcW w:type="dxa" w:w="506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Contenido</w:t>
            </w:r>
          </w:p>
        </w:tc>
        <w:tc>
          <w:tcPr>
            <w:tcW w:type="dxa" w:w="15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Duración</w:t>
            </w:r>
          </w:p>
        </w:tc>
      </w:tr>
      <w:tr>
        <w:trPr>
          <w:trHeight w:val="560" w:hRule="atLeast"/>
        </w:trPr>
        <w:tc>
          <w:tcPr>
            <w:tcW w:type="dxa" w:w="28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Motivación (30 seg)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Presentación del objetivo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Desarrollo del contenido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Ejemplo contextualizado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Actividad para el estudiante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28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Cierre y reto final</w:t>
            </w:r>
          </w:p>
        </w:tc>
        <w:tc>
          <w:tcPr>
            <w:tcW w:type="dxa" w:w="50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5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Plantilla 4.2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Storyboard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planificar escena por escena antes de grabar o editar.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900"/>
        <w:gridCol w:w="2820"/>
        <w:gridCol w:w="3020"/>
        <w:gridCol w:w="2620"/>
      </w:tblGrid>
      <w:tr>
        <w:trPr>
          <w:tblHeader/>
        </w:trPr>
        <w:tc>
          <w:tcPr>
            <w:tcW w:type="dxa" w:w="9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Escena</w:t>
            </w:r>
          </w:p>
        </w:tc>
        <w:tc>
          <w:tcPr>
            <w:tcW w:type="dxa" w:w="282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Imagen</w:t>
            </w:r>
          </w:p>
        </w:tc>
        <w:tc>
          <w:tcPr>
            <w:tcW w:type="dxa" w:w="302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Narración</w:t>
            </w:r>
          </w:p>
        </w:tc>
        <w:tc>
          <w:tcPr>
            <w:tcW w:type="dxa" w:w="262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Recurso visual</w:t>
            </w:r>
          </w:p>
        </w:tc>
      </w:tr>
      <w:tr>
        <w:trPr>
          <w:trHeight w:val="560" w:hRule="atLeast"/>
        </w:trPr>
        <w:tc>
          <w:tcPr>
            <w:tcW w:type="dxa" w:w="9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1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9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9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3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9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4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9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5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90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6</w:t>
            </w:r>
          </w:p>
        </w:tc>
        <w:tc>
          <w:tcPr>
            <w:tcW w:type="dxa" w:w="28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0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2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pageBreakBefore/>
      </w:pPr>
    </w:p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Plantilla 4.3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Video interactivo con preguntas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para planear las preguntas que insertará con Edpuzzle, H5P o Educaplay.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1400"/>
        <w:gridCol w:w="3560"/>
        <w:gridCol w:w="1800"/>
        <w:gridCol w:w="2600"/>
      </w:tblGrid>
      <w:tr>
        <w:trPr>
          <w:tblHeader/>
        </w:trPr>
        <w:tc>
          <w:tcPr>
            <w:tcW w:type="dxa" w:w="14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Minuto aprox.</w:t>
            </w:r>
          </w:p>
        </w:tc>
        <w:tc>
          <w:tcPr>
            <w:tcW w:type="dxa" w:w="356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Pregunta insertada</w:t>
            </w:r>
          </w:p>
        </w:tc>
        <w:tc>
          <w:tcPr>
            <w:tcW w:type="dxa" w:w="18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Tipo</w:t>
            </w:r>
          </w:p>
        </w:tc>
        <w:tc>
          <w:tcPr>
            <w:tcW w:type="dxa" w:w="2600"/>
            <w:shd w:fill="C22F19" w:color="auto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Respuesta esperada</w:t>
            </w:r>
          </w:p>
        </w:tc>
      </w:tr>
      <w:tr>
        <w:trPr>
          <w:trHeight w:val="560" w:hRule="atLeast"/>
        </w:trPr>
        <w:tc>
          <w:tcPr>
            <w:tcW w:type="dxa" w:w="1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  <w:tr>
        <w:trPr>
          <w:trHeight w:val="560" w:hRule="atLeast"/>
        </w:trPr>
        <w:tc>
          <w:tcPr>
            <w:tcW w:type="dxa" w:w="14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356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18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  <w:tc>
          <w:tcPr>
            <w:tcW w:type="dxa" w:w="2600"/>
            <w:shd w:fill="FCFCFD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/>
        </w:tc>
      </w:tr>
    </w:tbl>
    <w:p>
      <w:pPr>
        <w:keepNext/>
        <w:spacing w:after="20" w:before="280"/>
      </w:pPr>
      <w:r>
        <w:rPr>
          <w:rFonts w:ascii="Calibri" w:cs="Calibri" w:eastAsia="Calibri" w:hAnsi="Calibri"/>
          <w:b/>
          <w:bCs/>
          <w:color w:val="C22F19"/>
          <w:sz w:val="22"/>
          <w:szCs w:val="22"/>
        </w:rPr>
        <w:t xml:space="preserve">Plantilla 4.4 · </w:t>
      </w:r>
      <w:r>
        <w:rPr>
          <w:rFonts w:ascii="Calibri" w:cs="Calibri" w:eastAsia="Calibri" w:hAnsi="Calibri"/>
          <w:b/>
          <w:bCs/>
          <w:color w:val="242B3D"/>
          <w:sz w:val="22"/>
          <w:szCs w:val="22"/>
        </w:rPr>
        <w:t xml:space="preserve">Rúbrica de autoevaluación del producto</w:t>
      </w:r>
    </w:p>
    <w:p>
      <w:pPr>
        <w:spacing w:after="14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Úsela al finalizar la producción para revisar el video antes de socializarlo.</w:t>
      </w:r>
    </w:p>
    <w:tbl>
      <w:tblPr>
        <w:tblW w:type="dxa" w:w="9360"/>
        <w:tblBorders>
          <w:top w:val="single" w:color="D8DCE6" w:sz="4"/>
          <w:left w:val="single" w:color="D8DCE6" w:sz="4"/>
          <w:bottom w:val="single" w:color="D8DCE6" w:sz="4"/>
          <w:right w:val="single" w:color="D8DCE6" w:sz="4"/>
          <w:insideH w:val="single" w:color="D8DCE6" w:sz="4"/>
          <w:insideV w:val="single" w:color="D8DCE6" w:sz="4"/>
        </w:tblBorders>
      </w:tblPr>
      <w:tblGrid>
        <w:gridCol w:w="4560"/>
        <w:gridCol w:w="900"/>
        <w:gridCol w:w="900"/>
        <w:gridCol w:w="900"/>
        <w:gridCol w:w="900"/>
        <w:gridCol w:w="2100"/>
      </w:tblGrid>
      <w:tr>
        <w:trPr>
          <w:tblHeader/>
        </w:trPr>
        <w:tc>
          <w:tcPr>
            <w:tcW w:type="dxa" w:w="4560"/>
            <w:shd w:fill="C22F1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Criterio</w:t>
            </w:r>
          </w:p>
        </w:tc>
        <w:tc>
          <w:tcPr>
            <w:tcW w:type="dxa" w:w="900"/>
            <w:shd w:fill="C22F19" w:color="auto" w:val="clear"/>
            <w:tcMar>
              <w:top w:type="dxa" w:w="80"/>
              <w:bottom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1</w:t>
            </w:r>
          </w:p>
        </w:tc>
        <w:tc>
          <w:tcPr>
            <w:tcW w:type="dxa" w:w="900"/>
            <w:shd w:fill="C22F19" w:color="auto" w:val="clear"/>
            <w:tcMar>
              <w:top w:type="dxa" w:w="80"/>
              <w:bottom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2</w:t>
            </w:r>
          </w:p>
        </w:tc>
        <w:tc>
          <w:tcPr>
            <w:tcW w:type="dxa" w:w="900"/>
            <w:shd w:fill="C22F19" w:color="auto" w:val="clear"/>
            <w:tcMar>
              <w:top w:type="dxa" w:w="80"/>
              <w:bottom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3</w:t>
            </w:r>
          </w:p>
        </w:tc>
        <w:tc>
          <w:tcPr>
            <w:tcW w:type="dxa" w:w="900"/>
            <w:shd w:fill="C22F19" w:color="auto" w:val="clear"/>
            <w:tcMar>
              <w:top w:type="dxa" w:w="80"/>
              <w:bottom w:type="dxa" w:w="8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4</w:t>
            </w:r>
          </w:p>
        </w:tc>
        <w:tc>
          <w:tcPr>
            <w:tcW w:type="dxa" w:w="2100"/>
            <w:shd w:fill="C22F19" w:color="auto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Comentario</w:t>
            </w:r>
          </w:p>
        </w:tc>
      </w:tr>
      <w:tr>
        <w:trPr>
          <w:trHeight w:val="480" w:hRule="atLeast"/>
        </w:trPr>
        <w:tc>
          <w:tcPr>
            <w:tcW w:type="dxa" w:w="4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Coherencia pedagógica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2100"/>
            <w:shd w:fill="FCFCFD" w:color="auto" w:val="clear"/>
          </w:tcPr>
          <w:p/>
        </w:tc>
      </w:tr>
      <w:tr>
        <w:trPr>
          <w:trHeight w:val="480" w:hRule="atLeast"/>
        </w:trPr>
        <w:tc>
          <w:tcPr>
            <w:tcW w:type="dxa" w:w="4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Calidad técnica del video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2100"/>
            <w:shd w:fill="FCFCFD" w:color="auto" w:val="clear"/>
          </w:tcPr>
          <w:p/>
        </w:tc>
      </w:tr>
      <w:tr>
        <w:trPr>
          <w:trHeight w:val="480" w:hRule="atLeast"/>
        </w:trPr>
        <w:tc>
          <w:tcPr>
            <w:tcW w:type="dxa" w:w="4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Creatividad e innovación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2100"/>
            <w:shd w:fill="FCFCFD" w:color="auto" w:val="clear"/>
          </w:tcPr>
          <w:p/>
        </w:tc>
      </w:tr>
      <w:tr>
        <w:trPr>
          <w:trHeight w:val="480" w:hRule="atLeast"/>
        </w:trPr>
        <w:tc>
          <w:tcPr>
            <w:tcW w:type="dxa" w:w="4560"/>
            <w:shd w:fill="F3F5FA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Contextualización del contenido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3F5FA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2100"/>
            <w:shd w:fill="FCFCFD" w:color="auto" w:val="clear"/>
          </w:tcPr>
          <w:p/>
        </w:tc>
      </w:tr>
      <w:tr>
        <w:trPr>
          <w:trHeight w:val="480" w:hRule="atLeast"/>
        </w:trPr>
        <w:tc>
          <w:tcPr>
            <w:tcW w:type="dxa" w:w="4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Calibri" w:cs="Calibri" w:eastAsia="Calibri" w:hAnsi="Calibri"/>
                <w:color w:val="242B3D"/>
                <w:sz w:val="19"/>
                <w:szCs w:val="19"/>
              </w:rPr>
              <w:t xml:space="preserve">Integración del inglés y la interactividad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900"/>
            <w:shd w:fill="FFFFFF" w:color="auto" w:val="clear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6B7280"/>
                <w:sz w:val="24"/>
                <w:szCs w:val="24"/>
              </w:rPr>
              <w:t xml:space="preserve">☐</w:t>
            </w:r>
          </w:p>
        </w:tc>
        <w:tc>
          <w:tcPr>
            <w:tcW w:type="dxa" w:w="2100"/>
            <w:shd w:fill="FCFCFD" w:color="auto" w:val="clear"/>
          </w:tcPr>
          <w:p/>
        </w:tc>
      </w:tr>
    </w:tbl>
    <w:p>
      <w:pPr>
        <w:spacing w:after="140"/>
      </w:pPr>
    </w:p>
    <w:p>
      <w:pPr>
        <w:spacing w:after="140" w:line="276"/>
      </w:pPr>
      <w:r>
        <w:rPr>
          <w:rFonts w:ascii="Calibri" w:cs="Calibri" w:eastAsia="Calibri" w:hAnsi="Calibri"/>
          <w:b w:val="false"/>
          <w:bCs w:val="false"/>
          <w:i/>
          <w:iCs/>
          <w:color w:val="6B7280"/>
          <w:sz w:val="18"/>
          <w:szCs w:val="18"/>
        </w:rPr>
        <w:t xml:space="preserve">1 = Por mejorar   ·   2 = En desarrollo   ·   3 = Logrado   ·   4 = Destacado</w:t>
      </w:r>
    </w:p>
    <w:sectPr>
      <w:headerReference w:type="default" r:id="rId9"/>
      <w:footerReference w:type="default" r:id="rId10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Página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de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7280"/>
        <w:spacing w:val="6"/>
        <w:sz w:val="14"/>
        <w:szCs w:val="14"/>
      </w:rPr>
      <w:t xml:space="preserve">BANCO DE PLANTILLAS · TALLER 1 · VALLE PARAÍSO BILINGÜE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B3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image" Target="media/be19c880ae27e04d228266c394917a9cce5a0fe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de Plantillas Editables — Taller 1 — Valle Paraíso Bilingüe</dc:title>
  <dc:creator>Cristhian Hernán Bonilla Gutiérrez</dc:creator>
  <cp:lastModifiedBy>Un-named</cp:lastModifiedBy>
  <cp:revision>1</cp:revision>
  <dcterms:created xsi:type="dcterms:W3CDTF">2026-08-11T02:54:42.495Z</dcterms:created>
  <dcterms:modified xsi:type="dcterms:W3CDTF">2026-08-11T02:54:42.495Z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